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7AE44" w14:textId="22F02A73" w:rsidR="00923951" w:rsidRPr="00923951" w:rsidRDefault="00923951" w:rsidP="00923951">
      <w:pPr>
        <w:spacing w:before="100" w:beforeAutospacing="1" w:after="100" w:afterAutospacing="1" w:line="300" w:lineRule="atLeast"/>
        <w:outlineLvl w:val="2"/>
        <w:rPr>
          <w:rFonts w:ascii="Segoe UI" w:eastAsia="Times New Roman" w:hAnsi="Segoe UI" w:cs="Segoe UI"/>
          <w:b/>
          <w:bCs/>
          <w:sz w:val="27"/>
          <w:szCs w:val="27"/>
          <w:lang w:eastAsia="en-GB"/>
        </w:rPr>
      </w:pPr>
      <w:r w:rsidRPr="00923951">
        <w:rPr>
          <w:rFonts w:ascii="Segoe UI" w:eastAsia="Times New Roman" w:hAnsi="Segoe UI" w:cs="Segoe UI"/>
          <w:b/>
          <w:bCs/>
          <w:sz w:val="27"/>
          <w:szCs w:val="27"/>
          <w:lang w:eastAsia="en-GB"/>
        </w:rPr>
        <w:t>EAL Provision</w:t>
      </w:r>
      <w:r>
        <w:rPr>
          <w:rFonts w:ascii="Segoe UI" w:eastAsia="Times New Roman" w:hAnsi="Segoe UI" w:cs="Segoe UI"/>
          <w:b/>
          <w:bCs/>
          <w:sz w:val="27"/>
          <w:szCs w:val="27"/>
          <w:lang w:eastAsia="en-GB"/>
        </w:rPr>
        <w:t xml:space="preserve"> </w:t>
      </w:r>
    </w:p>
    <w:p w14:paraId="11B51B9B" w14:textId="77777777" w:rsidR="00923951" w:rsidRPr="00923951" w:rsidRDefault="00923951" w:rsidP="00923951">
      <w:pPr>
        <w:spacing w:before="100" w:beforeAutospacing="1" w:after="100" w:afterAutospacing="1" w:line="300" w:lineRule="atLeast"/>
        <w:rPr>
          <w:rFonts w:ascii="Segoe UI" w:eastAsia="Times New Roman" w:hAnsi="Segoe UI" w:cs="Segoe UI"/>
          <w:sz w:val="21"/>
          <w:szCs w:val="21"/>
          <w:lang w:eastAsia="en-GB"/>
        </w:rPr>
      </w:pPr>
      <w:r w:rsidRPr="00923951">
        <w:rPr>
          <w:rFonts w:ascii="Segoe UI" w:eastAsia="Times New Roman" w:hAnsi="Segoe UI" w:cs="Segoe UI"/>
          <w:b/>
          <w:bCs/>
          <w:sz w:val="21"/>
          <w:szCs w:val="21"/>
          <w:lang w:eastAsia="en-GB"/>
        </w:rPr>
        <w:t>Documented approach for pupils with English as an Additional Language</w:t>
      </w:r>
    </w:p>
    <w:p w14:paraId="6BF0C5EC" w14:textId="77777777" w:rsidR="00923951" w:rsidRPr="00923951" w:rsidRDefault="00923951" w:rsidP="00923951">
      <w:pPr>
        <w:spacing w:before="100" w:beforeAutospacing="1" w:after="100" w:afterAutospacing="1" w:line="300" w:lineRule="atLeast"/>
        <w:rPr>
          <w:rFonts w:ascii="Segoe UI" w:eastAsia="Times New Roman" w:hAnsi="Segoe UI" w:cs="Segoe UI"/>
          <w:sz w:val="21"/>
          <w:szCs w:val="21"/>
          <w:lang w:eastAsia="en-GB"/>
        </w:rPr>
      </w:pPr>
      <w:r w:rsidRPr="00923951">
        <w:rPr>
          <w:rFonts w:ascii="Segoe UI" w:eastAsia="Times New Roman" w:hAnsi="Segoe UI" w:cs="Segoe UI"/>
          <w:sz w:val="21"/>
          <w:szCs w:val="21"/>
          <w:lang w:eastAsia="en-GB"/>
        </w:rPr>
        <w:t>The school ensures that pupils with English as an Additional Language (EAL) can fully access the RSHE curriculum through adapted teaching approaches and appropriate support. Key strategies include:</w:t>
      </w:r>
    </w:p>
    <w:p w14:paraId="0EE5ECEB" w14:textId="77777777" w:rsidR="00923951" w:rsidRPr="00923951" w:rsidRDefault="00923951" w:rsidP="00923951">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923951">
        <w:rPr>
          <w:rFonts w:ascii="Segoe UI" w:eastAsia="Times New Roman" w:hAnsi="Segoe UI" w:cs="Segoe UI"/>
          <w:sz w:val="21"/>
          <w:szCs w:val="21"/>
          <w:lang w:eastAsia="en-GB"/>
        </w:rPr>
        <w:t>Use of clear, age-appropriate language and visual resources to support understanding of RSHE concepts and vocabulary.</w:t>
      </w:r>
    </w:p>
    <w:p w14:paraId="25BEA25A" w14:textId="77777777" w:rsidR="00923951" w:rsidRPr="00923951" w:rsidRDefault="00923951" w:rsidP="00923951">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923951">
        <w:rPr>
          <w:rFonts w:ascii="Segoe UI" w:eastAsia="Times New Roman" w:hAnsi="Segoe UI" w:cs="Segoe UI"/>
          <w:sz w:val="21"/>
          <w:szCs w:val="21"/>
          <w:lang w:eastAsia="en-GB"/>
        </w:rPr>
        <w:t>Pre-teaching and reinforcement of key terminology where required.</w:t>
      </w:r>
    </w:p>
    <w:p w14:paraId="1D672C44" w14:textId="77777777" w:rsidR="00923951" w:rsidRPr="00923951" w:rsidRDefault="00923951" w:rsidP="00923951">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923951">
        <w:rPr>
          <w:rFonts w:ascii="Segoe UI" w:eastAsia="Times New Roman" w:hAnsi="Segoe UI" w:cs="Segoe UI"/>
          <w:sz w:val="21"/>
          <w:szCs w:val="21"/>
          <w:lang w:eastAsia="en-GB"/>
        </w:rPr>
        <w:t>Differentiated learning materials, including translated information or bilingual support where appropriate.</w:t>
      </w:r>
    </w:p>
    <w:p w14:paraId="1A19F0D1" w14:textId="77777777" w:rsidR="00923951" w:rsidRPr="00923951" w:rsidRDefault="00923951" w:rsidP="00923951">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923951">
        <w:rPr>
          <w:rFonts w:ascii="Segoe UI" w:eastAsia="Times New Roman" w:hAnsi="Segoe UI" w:cs="Segoe UI"/>
          <w:sz w:val="21"/>
          <w:szCs w:val="21"/>
          <w:lang w:eastAsia="en-GB"/>
        </w:rPr>
        <w:t>Opportunities for pupils to discuss and explore concepts in a supportive environment, checking understanding regularly.</w:t>
      </w:r>
    </w:p>
    <w:p w14:paraId="703839AB" w14:textId="77777777" w:rsidR="00923951" w:rsidRPr="00923951" w:rsidRDefault="00923951" w:rsidP="00923951">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923951">
        <w:rPr>
          <w:rFonts w:ascii="Segoe UI" w:eastAsia="Times New Roman" w:hAnsi="Segoe UI" w:cs="Segoe UI"/>
          <w:sz w:val="21"/>
          <w:szCs w:val="21"/>
          <w:lang w:eastAsia="en-GB"/>
        </w:rPr>
        <w:t>Collaboration with EAL specialists and parents/carers to ensure pupils can access learning effectively.</w:t>
      </w:r>
    </w:p>
    <w:p w14:paraId="38095AB8" w14:textId="77777777" w:rsidR="00923951" w:rsidRPr="00923951" w:rsidRDefault="00923951" w:rsidP="00923951">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923951">
        <w:rPr>
          <w:rFonts w:ascii="Segoe UI" w:eastAsia="Times New Roman" w:hAnsi="Segoe UI" w:cs="Segoe UI"/>
          <w:sz w:val="21"/>
          <w:szCs w:val="21"/>
          <w:lang w:eastAsia="en-GB"/>
        </w:rPr>
        <w:t>Consideration of cultural and linguistic backgrounds while ensuring all pupils receive the full statutory RSHE curriculum.</w:t>
      </w:r>
    </w:p>
    <w:p w14:paraId="59EA1996" w14:textId="77777777" w:rsidR="00923951" w:rsidRPr="00923951" w:rsidRDefault="00923951" w:rsidP="00923951">
      <w:pPr>
        <w:spacing w:before="100" w:beforeAutospacing="1" w:after="100" w:afterAutospacing="1" w:line="300" w:lineRule="atLeast"/>
        <w:outlineLvl w:val="2"/>
        <w:rPr>
          <w:rFonts w:ascii="Segoe UI" w:eastAsia="Times New Roman" w:hAnsi="Segoe UI" w:cs="Segoe UI"/>
          <w:b/>
          <w:bCs/>
          <w:sz w:val="27"/>
          <w:szCs w:val="27"/>
          <w:lang w:eastAsia="en-GB"/>
        </w:rPr>
      </w:pPr>
      <w:r w:rsidRPr="00923951">
        <w:rPr>
          <w:rFonts w:ascii="Segoe UI" w:eastAsia="Times New Roman" w:hAnsi="Segoe UI" w:cs="Segoe UI"/>
          <w:b/>
          <w:bCs/>
          <w:sz w:val="27"/>
          <w:szCs w:val="27"/>
          <w:lang w:eastAsia="en-GB"/>
        </w:rPr>
        <w:t>Trauma-Informed Delivery</w:t>
      </w:r>
    </w:p>
    <w:p w14:paraId="04E47A0B" w14:textId="77777777" w:rsidR="00923951" w:rsidRPr="00923951" w:rsidRDefault="00923951" w:rsidP="00923951">
      <w:pPr>
        <w:spacing w:before="100" w:beforeAutospacing="1" w:after="100" w:afterAutospacing="1" w:line="300" w:lineRule="atLeast"/>
        <w:rPr>
          <w:rFonts w:ascii="Segoe UI" w:eastAsia="Times New Roman" w:hAnsi="Segoe UI" w:cs="Segoe UI"/>
          <w:sz w:val="21"/>
          <w:szCs w:val="21"/>
          <w:lang w:eastAsia="en-GB"/>
        </w:rPr>
      </w:pPr>
      <w:r w:rsidRPr="00923951">
        <w:rPr>
          <w:rFonts w:ascii="Segoe UI" w:eastAsia="Times New Roman" w:hAnsi="Segoe UI" w:cs="Segoe UI"/>
          <w:b/>
          <w:bCs/>
          <w:sz w:val="21"/>
          <w:szCs w:val="21"/>
          <w:lang w:eastAsia="en-GB"/>
        </w:rPr>
        <w:t>Documented approach for vulnerable pupils</w:t>
      </w:r>
    </w:p>
    <w:p w14:paraId="4C2AB6B6" w14:textId="77777777" w:rsidR="00923951" w:rsidRPr="00923951" w:rsidRDefault="00923951" w:rsidP="00923951">
      <w:pPr>
        <w:spacing w:before="100" w:beforeAutospacing="1" w:after="100" w:afterAutospacing="1" w:line="300" w:lineRule="atLeast"/>
        <w:rPr>
          <w:rFonts w:ascii="Segoe UI" w:eastAsia="Times New Roman" w:hAnsi="Segoe UI" w:cs="Segoe UI"/>
          <w:sz w:val="21"/>
          <w:szCs w:val="21"/>
          <w:lang w:eastAsia="en-GB"/>
        </w:rPr>
      </w:pPr>
      <w:r w:rsidRPr="00923951">
        <w:rPr>
          <w:rFonts w:ascii="Segoe UI" w:eastAsia="Times New Roman" w:hAnsi="Segoe UI" w:cs="Segoe UI"/>
          <w:sz w:val="21"/>
          <w:szCs w:val="21"/>
          <w:lang w:eastAsia="en-GB"/>
        </w:rPr>
        <w:t>The school recognises that some RSHE topics may be sensitive or triggering for pupils who have experienced trauma, adverse childhood experiences, abuse, loss, neglect, domestic violence, or other vulnerabilities. RSHE is therefore delivered using a trauma-informed approach that includes:</w:t>
      </w:r>
    </w:p>
    <w:p w14:paraId="1DB03F3B" w14:textId="77777777" w:rsidR="00923951" w:rsidRPr="00923951" w:rsidRDefault="00923951" w:rsidP="00923951">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923951">
        <w:rPr>
          <w:rFonts w:ascii="Segoe UI" w:eastAsia="Times New Roman" w:hAnsi="Segoe UI" w:cs="Segoe UI"/>
          <w:sz w:val="21"/>
          <w:szCs w:val="21"/>
          <w:lang w:eastAsia="en-GB"/>
        </w:rPr>
        <w:t>Creating a safe, predictable and inclusive learning environment with clear ground rules and expectations.</w:t>
      </w:r>
    </w:p>
    <w:p w14:paraId="0D768F7B" w14:textId="77777777" w:rsidR="00923951" w:rsidRPr="00923951" w:rsidRDefault="00923951" w:rsidP="00923951">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923951">
        <w:rPr>
          <w:rFonts w:ascii="Segoe UI" w:eastAsia="Times New Roman" w:hAnsi="Segoe UI" w:cs="Segoe UI"/>
          <w:sz w:val="21"/>
          <w:szCs w:val="21"/>
          <w:lang w:eastAsia="en-GB"/>
        </w:rPr>
        <w:t>Delivering sensitive content in an age-appropriate manner and providing advance notice of potentially challenging topics.</w:t>
      </w:r>
    </w:p>
    <w:p w14:paraId="186B1B62" w14:textId="77777777" w:rsidR="00923951" w:rsidRPr="00923951" w:rsidRDefault="00923951" w:rsidP="00923951">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923951">
        <w:rPr>
          <w:rFonts w:ascii="Segoe UI" w:eastAsia="Times New Roman" w:hAnsi="Segoe UI" w:cs="Segoe UI"/>
          <w:sz w:val="21"/>
          <w:szCs w:val="21"/>
          <w:lang w:eastAsia="en-GB"/>
        </w:rPr>
        <w:t>Using teaching strategies that promote emotional safety, respect and choice.</w:t>
      </w:r>
    </w:p>
    <w:p w14:paraId="60062CD5" w14:textId="77777777" w:rsidR="00923951" w:rsidRPr="00923951" w:rsidRDefault="00923951" w:rsidP="00923951">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923951">
        <w:rPr>
          <w:rFonts w:ascii="Segoe UI" w:eastAsia="Times New Roman" w:hAnsi="Segoe UI" w:cs="Segoe UI"/>
          <w:sz w:val="21"/>
          <w:szCs w:val="21"/>
          <w:lang w:eastAsia="en-GB"/>
        </w:rPr>
        <w:t>Ensuring pupils know where and how to access support from trusted adults within school.</w:t>
      </w:r>
    </w:p>
    <w:p w14:paraId="67F2C3FD" w14:textId="77777777" w:rsidR="00923951" w:rsidRPr="00923951" w:rsidRDefault="00923951" w:rsidP="00923951">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923951">
        <w:rPr>
          <w:rFonts w:ascii="Segoe UI" w:eastAsia="Times New Roman" w:hAnsi="Segoe UI" w:cs="Segoe UI"/>
          <w:sz w:val="21"/>
          <w:szCs w:val="21"/>
          <w:lang w:eastAsia="en-GB"/>
        </w:rPr>
        <w:t>Working closely with safeguarding, pastoral and SEND staff to identify and support vulnerable pupils.</w:t>
      </w:r>
    </w:p>
    <w:p w14:paraId="6755AE3A" w14:textId="77777777" w:rsidR="00923951" w:rsidRPr="00923951" w:rsidRDefault="00923951" w:rsidP="00923951">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923951">
        <w:rPr>
          <w:rFonts w:ascii="Segoe UI" w:eastAsia="Times New Roman" w:hAnsi="Segoe UI" w:cs="Segoe UI"/>
          <w:sz w:val="21"/>
          <w:szCs w:val="21"/>
          <w:lang w:eastAsia="en-GB"/>
        </w:rPr>
        <w:t>Adapting participation methods where appropriate whilst maintaining access to the curriculum.</w:t>
      </w:r>
    </w:p>
    <w:p w14:paraId="5D09E7CC" w14:textId="77777777" w:rsidR="00923951" w:rsidRPr="00923951" w:rsidRDefault="00923951" w:rsidP="00923951">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923951">
        <w:rPr>
          <w:rFonts w:ascii="Segoe UI" w:eastAsia="Times New Roman" w:hAnsi="Segoe UI" w:cs="Segoe UI"/>
          <w:sz w:val="21"/>
          <w:szCs w:val="21"/>
          <w:lang w:eastAsia="en-GB"/>
        </w:rPr>
        <w:t>Responding appropriately to disclosures in line with the school's safeguarding and child protection procedures.</w:t>
      </w:r>
    </w:p>
    <w:p w14:paraId="600E5932" w14:textId="77777777" w:rsidR="00923951" w:rsidRPr="00923951" w:rsidRDefault="00923951" w:rsidP="00923951">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923951">
        <w:rPr>
          <w:rFonts w:ascii="Segoe UI" w:eastAsia="Times New Roman" w:hAnsi="Segoe UI" w:cs="Segoe UI"/>
          <w:sz w:val="21"/>
          <w:szCs w:val="21"/>
          <w:lang w:eastAsia="en-GB"/>
        </w:rPr>
        <w:t>Regularly reviewing resources and teaching approaches to ensure they are inclusive, sensitive and supportive of pupils' needs.</w:t>
      </w:r>
    </w:p>
    <w:p w14:paraId="2180B612" w14:textId="77777777" w:rsidR="00923951" w:rsidRPr="00923951" w:rsidRDefault="00923951" w:rsidP="00923951">
      <w:pPr>
        <w:spacing w:before="100" w:beforeAutospacing="1" w:after="100" w:afterAutospacing="1" w:line="300" w:lineRule="atLeast"/>
        <w:rPr>
          <w:rFonts w:ascii="Segoe UI" w:eastAsia="Times New Roman" w:hAnsi="Segoe UI" w:cs="Segoe UI"/>
          <w:sz w:val="21"/>
          <w:szCs w:val="21"/>
          <w:lang w:eastAsia="en-GB"/>
        </w:rPr>
      </w:pPr>
      <w:r w:rsidRPr="00923951">
        <w:rPr>
          <w:rFonts w:ascii="Segoe UI" w:eastAsia="Times New Roman" w:hAnsi="Segoe UI" w:cs="Segoe UI"/>
          <w:sz w:val="21"/>
          <w:szCs w:val="21"/>
          <w:lang w:eastAsia="en-GB"/>
        </w:rPr>
        <w:t>These approaches help ensure that all pupils can engage meaningfully with RSHE, regardless of language barriers or individual vulnerabilities.</w:t>
      </w:r>
    </w:p>
    <w:p w14:paraId="330A83A4" w14:textId="77777777" w:rsidR="00F92EF6" w:rsidRDefault="00F92EF6"/>
    <w:sectPr w:rsidR="00F92EF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D6F70" w14:textId="77777777" w:rsidR="00923951" w:rsidRDefault="00923951" w:rsidP="00923951">
      <w:pPr>
        <w:spacing w:after="0" w:line="240" w:lineRule="auto"/>
      </w:pPr>
      <w:r>
        <w:separator/>
      </w:r>
    </w:p>
  </w:endnote>
  <w:endnote w:type="continuationSeparator" w:id="0">
    <w:p w14:paraId="25EB4816" w14:textId="77777777" w:rsidR="00923951" w:rsidRDefault="00923951" w:rsidP="00923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A1E49" w14:textId="77777777" w:rsidR="00923951" w:rsidRDefault="009239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A7E91" w14:textId="77777777" w:rsidR="00923951" w:rsidRDefault="009239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6C57C" w14:textId="77777777" w:rsidR="00923951" w:rsidRDefault="009239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6262F" w14:textId="77777777" w:rsidR="00923951" w:rsidRDefault="00923951" w:rsidP="00923951">
      <w:pPr>
        <w:spacing w:after="0" w:line="240" w:lineRule="auto"/>
      </w:pPr>
      <w:r>
        <w:separator/>
      </w:r>
    </w:p>
  </w:footnote>
  <w:footnote w:type="continuationSeparator" w:id="0">
    <w:p w14:paraId="45475E56" w14:textId="77777777" w:rsidR="00923951" w:rsidRDefault="00923951" w:rsidP="009239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15070" w14:textId="77777777" w:rsidR="00923951" w:rsidRDefault="009239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93F66" w14:textId="5CBC9888" w:rsidR="00923951" w:rsidRPr="00923951" w:rsidRDefault="00923951">
    <w:pPr>
      <w:pStyle w:val="Header"/>
      <w:rPr>
        <w:sz w:val="40"/>
        <w:szCs w:val="40"/>
      </w:rPr>
    </w:pPr>
    <w:r w:rsidRPr="00923951">
      <w:rPr>
        <w:sz w:val="40"/>
        <w:szCs w:val="40"/>
      </w:rPr>
      <w:t>RSHE DELIVERY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FDCB1" w14:textId="77777777" w:rsidR="00923951" w:rsidRDefault="009239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123900"/>
    <w:multiLevelType w:val="multilevel"/>
    <w:tmpl w:val="05FA8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997A50"/>
    <w:multiLevelType w:val="multilevel"/>
    <w:tmpl w:val="1DB87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951"/>
    <w:rsid w:val="00923951"/>
    <w:rsid w:val="0099450F"/>
    <w:rsid w:val="00CF30F9"/>
    <w:rsid w:val="00F92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7A1579"/>
  <w15:chartTrackingRefBased/>
  <w15:docId w15:val="{262E511B-96F5-4C29-88D4-6F0014FFE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92395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23951"/>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9239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23951"/>
    <w:rPr>
      <w:b/>
      <w:bCs/>
    </w:rPr>
  </w:style>
  <w:style w:type="paragraph" w:styleId="Header">
    <w:name w:val="header"/>
    <w:basedOn w:val="Normal"/>
    <w:link w:val="HeaderChar"/>
    <w:uiPriority w:val="99"/>
    <w:unhideWhenUsed/>
    <w:rsid w:val="009239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951"/>
  </w:style>
  <w:style w:type="paragraph" w:styleId="Footer">
    <w:name w:val="footer"/>
    <w:basedOn w:val="Normal"/>
    <w:link w:val="FooterChar"/>
    <w:uiPriority w:val="99"/>
    <w:unhideWhenUsed/>
    <w:rsid w:val="009239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9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765508">
      <w:bodyDiv w:val="1"/>
      <w:marLeft w:val="0"/>
      <w:marRight w:val="0"/>
      <w:marTop w:val="0"/>
      <w:marBottom w:val="0"/>
      <w:divBdr>
        <w:top w:val="none" w:sz="0" w:space="0" w:color="auto"/>
        <w:left w:val="none" w:sz="0" w:space="0" w:color="auto"/>
        <w:bottom w:val="none" w:sz="0" w:space="0" w:color="auto"/>
        <w:right w:val="none" w:sz="0" w:space="0" w:color="auto"/>
      </w:divBdr>
      <w:divsChild>
        <w:div w:id="21180620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335</Words>
  <Characters>1915</Characters>
  <Application>Microsoft Office Word</Application>
  <DocSecurity>0</DocSecurity>
  <Lines>15</Lines>
  <Paragraphs>4</Paragraphs>
  <ScaleCrop>false</ScaleCrop>
  <Company/>
  <LinksUpToDate>false</LinksUpToDate>
  <CharactersWithSpaces>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Barlow</dc:creator>
  <cp:keywords/>
  <dc:description/>
  <cp:lastModifiedBy>Gemma Barlow</cp:lastModifiedBy>
  <cp:revision>1</cp:revision>
  <dcterms:created xsi:type="dcterms:W3CDTF">2026-09-01T13:17:00Z</dcterms:created>
  <dcterms:modified xsi:type="dcterms:W3CDTF">2026-09-01T13:18:00Z</dcterms:modified>
</cp:coreProperties>
</file>