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2577069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sdtEndPr>
      <w:sdtContent>
        <w:p w14:paraId="34D891C9" w14:textId="253241D2" w:rsidR="009A7392" w:rsidRDefault="009A7392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5920" behindDoc="0" locked="0" layoutInCell="1" allowOverlap="1" wp14:anchorId="735D990B" wp14:editId="68C530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3849370" cy="30988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309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B1BEC9F" w14:textId="5044582F" w:rsidR="005962CD" w:rsidRDefault="005962CD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5D99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303.1pt;height:24.4pt;z-index:251665920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B1BEC9F" w14:textId="5044582F" w:rsidR="005962CD" w:rsidRDefault="005962CD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4896" behindDoc="1" locked="0" layoutInCell="1" allowOverlap="1" wp14:anchorId="6FEA7761" wp14:editId="1413DA1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E20183" w14:textId="77777777" w:rsidR="005962CD" w:rsidRDefault="005962CD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EA7761" id="Rectangle 466" o:spid="_x0000_s1027" style="position:absolute;margin-left:0;margin-top:0;width:581.4pt;height:752.4pt;z-index:-25165158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" fillcolor="#dbe5f1 [660]" stroked="f" strokeweight="2pt">
                    <v:fill color2="#95b3d7 [1940]" rotate="t" focusposition=".5,.5" focussize="" focus="100%" type="gradientRadial"/>
                    <v:path arrowok="t"/>
                    <v:textbox inset="21.6pt,,21.6pt">
                      <w:txbxContent>
                        <w:p w14:paraId="46E20183" w14:textId="77777777" w:rsidR="005962CD" w:rsidRDefault="005962CD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47DAC940" wp14:editId="5756766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571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DA3FF2" w14:textId="0865EEE5" w:rsidR="005962CD" w:rsidRDefault="009E58BD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62EDB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  <w:color w:val="FFFFFF" w:themeColor="background1"/>
                                    <w:lang w:val="en-GB" w:eastAsia="en-GB"/>
                                  </w:rPr>
                                  <w:drawing>
                                    <wp:inline distT="0" distB="0" distL="0" distR="0" wp14:anchorId="498A7FC3" wp14:editId="01A1073A">
                                      <wp:extent cx="1691005" cy="1456841"/>
                                      <wp:effectExtent l="95250" t="95250" r="99695" b="50546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LogoBlack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91383" cy="1457167"/>
                                              </a:xfrm>
                                              <a:prstGeom prst="roundRect">
                                                <a:avLst>
                                                  <a:gd name="adj" fmla="val 4167"/>
                                                </a:avLst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76200" cap="sq">
                                                <a:solidFill>
                                                  <a:srgbClr val="EAEAEA"/>
                                                </a:solidFill>
                                                <a:miter lim="800000"/>
                                              </a:ln>
                                              <a:effectLst>
                                                <a:reflection blurRad="12700" stA="33000" endPos="28000" dist="5000" dir="5400000" sy="-100000" algn="bl" rotWithShape="0"/>
                                              </a:effectLst>
                                              <a:scene3d>
                                                <a:camera prst="orthographicFront"/>
                                                <a:lightRig rig="threePt" dir="t">
                                                  <a:rot lat="0" lon="0" rev="2700000"/>
                                                </a:lightRig>
                                              </a:scene3d>
                                              <a:sp3d contourW="6350">
                                                <a:bevelT h="38100"/>
                                                <a:contourClr>
                                                  <a:srgbClr val="C0C0C0"/>
                                                </a:contourClr>
                                              </a:sp3d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7DAC940" id="Rectangle 467" o:spid="_x0000_s1028" style="position:absolute;margin-left:0;margin-top:0;width:226.45pt;height:237.6pt;z-index:25165465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" fillcolor="#1f497d [3215]" stroked="f" strokeweight="2pt">
                    <v:textbox inset="14.4pt,14.4pt,14.4pt,28.8pt">
                      <w:txbxContent>
                        <w:p w14:paraId="09DA3FF2" w14:textId="0865EEE5" w:rsidR="005962CD" w:rsidRDefault="009E58BD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C62EDB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noProof/>
                              <w:color w:val="FFFFFF" w:themeColor="background1"/>
                              <w:lang w:val="en-GB" w:eastAsia="en-GB"/>
                            </w:rPr>
                            <w:drawing>
                              <wp:inline distT="0" distB="0" distL="0" distR="0" wp14:anchorId="498A7FC3" wp14:editId="01A1073A">
                                <wp:extent cx="1691005" cy="1456841"/>
                                <wp:effectExtent l="95250" t="95250" r="99695" b="50546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LogoBlack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91383" cy="1457167"/>
                                        </a:xfrm>
                                        <a:prstGeom prst="roundRect">
                                          <a:avLst>
                                            <a:gd name="adj" fmla="val 4167"/>
                                          </a:avLst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76200" cap="sq">
                                          <a:solidFill>
                                            <a:srgbClr val="EAEAEA"/>
                                          </a:solidFill>
                                          <a:miter lim="800000"/>
                                        </a:ln>
                                        <a:effectLst>
                                          <a:reflection blurRad="12700" stA="33000" endPos="28000" dist="5000" dir="5400000" sy="-100000" algn="bl" rotWithShape="0"/>
                                        </a:effectLst>
                                        <a:scene3d>
                                          <a:camera prst="orthographicFront"/>
                                          <a:lightRig rig="threePt" dir="t">
                                            <a:rot lat="0" lon="0" rev="2700000"/>
                                          </a:lightRig>
                                        </a:scene3d>
                                        <a:sp3d contourW="6350">
                                          <a:bevelT h="38100"/>
                                          <a:contourClr>
                                            <a:srgbClr val="C0C0C0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49536" behindDoc="0" locked="0" layoutInCell="1" allowOverlap="1" wp14:anchorId="2E584B78" wp14:editId="0C540DE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CDE4BB9" id="Rectangle 468" o:spid="_x0000_s1026" style="position:absolute;margin-left:0;margin-top:0;width:244.8pt;height:554.4pt;z-index:251649536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0FA6A340" wp14:editId="06D18E8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56619F5" id="Rectangle 469" o:spid="_x0000_s1026" style="position:absolute;margin-left:0;margin-top:0;width:226.45pt;height:9.35pt;z-index:25166182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0561821" wp14:editId="71E875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2644775</wp:posOffset>
                        </wp:positionV>
                      </mc:Fallback>
                    </mc:AlternateContent>
                    <wp:extent cx="3849370" cy="125857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1258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EF2EAC" w14:textId="0691D655" w:rsidR="005962CD" w:rsidRDefault="00C62EDB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Year 6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5DE46BD" w14:textId="1A2CD764" w:rsidR="005962CD" w:rsidRDefault="00C62EDB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Mathematics Curriculum 20</w:t>
                                    </w:r>
                                    <w:r w:rsidR="009E58BD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1 - 202</w:t>
                                    </w:r>
                                    <w:r w:rsidR="009E58BD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0561821" id="Text Box 470" o:spid="_x0000_s1029" type="#_x0000_t202" style="position:absolute;margin-left:0;margin-top:0;width:303.1pt;height:99.1pt;z-index:251656704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FEF2EAC" w14:textId="0691D655" w:rsidR="005962CD" w:rsidRDefault="00C62EDB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Year 6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5DE46BD" w14:textId="1A2CD764" w:rsidR="005962CD" w:rsidRDefault="00C62EDB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Mathematics Curriculum 20</w:t>
                              </w:r>
                              <w:r w:rsidR="009E58B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1 - 202</w:t>
                              </w:r>
                              <w:r w:rsidR="009E58B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13E853" w14:textId="5F0208DE" w:rsidR="009A7392" w:rsidRDefault="009A7392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86433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16F080" w14:textId="312C10F6" w:rsidR="009A7392" w:rsidRDefault="009A7392">
          <w:pPr>
            <w:pStyle w:val="TOCHeading"/>
          </w:pPr>
          <w:r>
            <w:t>Contents</w:t>
          </w:r>
        </w:p>
        <w:p w14:paraId="326EF31C" w14:textId="069E8FA6" w:rsidR="00E72BEE" w:rsidRDefault="009A7392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10619" w:history="1">
            <w:r w:rsidR="00E72BEE" w:rsidRPr="00976959">
              <w:rPr>
                <w:rStyle w:val="Hyperlink"/>
                <w:noProof/>
              </w:rPr>
              <w:t>RATIONALE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_Toc10910619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2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571527C" w14:textId="5A399B3D" w:rsidR="00E72BEE" w:rsidRDefault="009E58BD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0" w:history="1">
            <w:r w:rsidR="00E72BEE" w:rsidRPr="00976959">
              <w:rPr>
                <w:rStyle w:val="Hyperlink"/>
                <w:noProof/>
              </w:rPr>
              <w:t>YEARLY PLAN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_Toc10910620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47764CAB" w14:textId="1EA03C99" w:rsidR="00E72BEE" w:rsidRDefault="009E58BD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1" w:history="1">
            <w:r w:rsidR="00E72BEE" w:rsidRPr="00976959">
              <w:rPr>
                <w:rStyle w:val="Hyperlink"/>
                <w:noProof/>
              </w:rPr>
              <w:t>HEURISTICS TO FOCUS ON DURING THE YEAR: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_Toc10910621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20680BFF" w14:textId="578CB6F0" w:rsidR="00E72BEE" w:rsidRDefault="009E58BD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2" w:history="1">
            <w:r w:rsidR="00E72BEE" w:rsidRPr="00976959">
              <w:rPr>
                <w:rStyle w:val="Hyperlink"/>
                <w:noProof/>
              </w:rPr>
              <w:t>LINKS TO MASTERY MATERIALS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_Toc10910622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52A1013D" w14:textId="67D6F326" w:rsidR="00E72BEE" w:rsidRDefault="009E58BD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3" w:history="1">
            <w:r w:rsidR="00E72BEE" w:rsidRPr="00976959">
              <w:rPr>
                <w:rStyle w:val="Hyperlink"/>
                <w:noProof/>
              </w:rPr>
              <w:t>TERMLY PLANS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_Toc10910623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5B96591" w14:textId="186EA36B" w:rsidR="00E72BEE" w:rsidRDefault="009E58BD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4" w:history="1">
            <w:r w:rsidR="00E72BEE" w:rsidRPr="00976959">
              <w:rPr>
                <w:rStyle w:val="Hyperlink"/>
                <w:noProof/>
              </w:rPr>
              <w:t>Key for NRich Tasks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_Toc10910624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347A2E70" w14:textId="68BDC91C" w:rsidR="00E72BEE" w:rsidRDefault="009E58BD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5" w:history="1">
            <w:r w:rsidR="00E72BEE" w:rsidRPr="00976959">
              <w:rPr>
                <w:rStyle w:val="Hyperlink"/>
                <w:noProof/>
              </w:rPr>
              <w:t>AUTUMN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_Toc10910625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5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4E545275" w14:textId="2590AD2F" w:rsidR="00E72BEE" w:rsidRDefault="009E58BD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6" w:history="1">
            <w:r w:rsidR="00E72BEE" w:rsidRPr="00976959">
              <w:rPr>
                <w:rStyle w:val="Hyperlink"/>
                <w:noProof/>
              </w:rPr>
              <w:t>AUTUMN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_Toc10910626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9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13EC2F31" w14:textId="57154F24" w:rsidR="00E72BEE" w:rsidRDefault="009E58BD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7" w:history="1">
            <w:r w:rsidR="00E72BEE" w:rsidRPr="00976959">
              <w:rPr>
                <w:rStyle w:val="Hyperlink"/>
                <w:noProof/>
              </w:rPr>
              <w:t>SPRING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_Toc10910627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10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6DB38B9" w14:textId="74FADEAB" w:rsidR="00E72BEE" w:rsidRDefault="009E58BD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8" w:history="1">
            <w:r w:rsidR="00E72BEE" w:rsidRPr="00976959">
              <w:rPr>
                <w:rStyle w:val="Hyperlink"/>
                <w:noProof/>
              </w:rPr>
              <w:t>SPRING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_Toc10910628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31C0DD1" w14:textId="61598EF4" w:rsidR="00E72BEE" w:rsidRDefault="009E58BD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9" w:history="1">
            <w:r w:rsidR="00E72BEE" w:rsidRPr="00976959">
              <w:rPr>
                <w:rStyle w:val="Hyperlink"/>
                <w:noProof/>
              </w:rPr>
              <w:t>SUMMER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_Toc10910629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64AC106" w14:textId="70E086D8" w:rsidR="00E72BEE" w:rsidRDefault="009E58BD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30" w:history="1">
            <w:r w:rsidR="00E72BEE" w:rsidRPr="00976959">
              <w:rPr>
                <w:rStyle w:val="Hyperlink"/>
                <w:noProof/>
              </w:rPr>
              <w:t>SUMMER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_Toc10910630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16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5CDBE290" w14:textId="519D788C" w:rsidR="00E72BEE" w:rsidRDefault="009E58BD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31" w:history="1">
            <w:r w:rsidR="00E72BEE" w:rsidRPr="00976959">
              <w:rPr>
                <w:rStyle w:val="Hyperlink"/>
                <w:noProof/>
              </w:rPr>
              <w:t>INVESTIGATIONS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_Toc10910631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17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01544EE" w14:textId="280DBF41" w:rsidR="009A7392" w:rsidRDefault="009A7392">
          <w:r>
            <w:rPr>
              <w:b/>
              <w:bCs/>
              <w:noProof/>
            </w:rPr>
            <w:fldChar w:fldCharType="end"/>
          </w:r>
        </w:p>
      </w:sdtContent>
    </w:sdt>
    <w:p w14:paraId="4339E999" w14:textId="77777777" w:rsidR="00C62EDB" w:rsidRDefault="009A7392" w:rsidP="0027790A">
      <w:pPr>
        <w:pStyle w:val="Heading1"/>
      </w:pPr>
      <w:bookmarkStart w:id="0" w:name="_GoBack"/>
      <w:bookmarkEnd w:id="0"/>
      <w:r>
        <w:br w:type="page"/>
      </w:r>
      <w:bookmarkStart w:id="1" w:name="_Toc10910619"/>
      <w:r w:rsidR="008F1172">
        <w:lastRenderedPageBreak/>
        <w:t>RATIONALE</w:t>
      </w:r>
      <w:bookmarkEnd w:id="1"/>
    </w:p>
    <w:p w14:paraId="28C6EA07" w14:textId="77777777" w:rsidR="00C62EDB" w:rsidRDefault="00C62EDB" w:rsidP="00C62EDB"/>
    <w:p w14:paraId="239F25EA" w14:textId="77777777" w:rsidR="00F54B6D" w:rsidRDefault="00F54B6D" w:rsidP="00F54B6D">
      <w:pPr>
        <w:rPr>
          <w:rFonts w:ascii="Cambria" w:hAnsi="Cambria"/>
        </w:rPr>
      </w:pPr>
      <w:r>
        <w:t xml:space="preserve">This maths curriculum has been designed to support a mastery approach to teaching and learning and to effectively meet the aims and objectives of the new National </w:t>
      </w:r>
      <w:r w:rsidRPr="00775639">
        <w:t>Curriculum.</w:t>
      </w:r>
      <w:r>
        <w:t xml:space="preserve"> It </w:t>
      </w:r>
      <w:r w:rsidRPr="004727F2">
        <w:rPr>
          <w:rFonts w:ascii="Comic Sans MS" w:hAnsi="Comic Sans MS"/>
        </w:rPr>
        <w:t>incorporates</w:t>
      </w:r>
      <w:r>
        <w:rPr>
          <w:rFonts w:ascii="Cambria" w:hAnsi="Cambria"/>
        </w:rPr>
        <w:t xml:space="preserve"> more time for</w:t>
      </w:r>
      <w:r w:rsidRPr="00FD5604">
        <w:rPr>
          <w:rFonts w:ascii="Cambria" w:hAnsi="Cambria"/>
        </w:rPr>
        <w:t xml:space="preserve"> children to apply their skills, </w:t>
      </w:r>
      <w:r>
        <w:rPr>
          <w:rFonts w:ascii="Cambria" w:hAnsi="Cambria"/>
        </w:rPr>
        <w:t xml:space="preserve">to </w:t>
      </w:r>
      <w:r w:rsidRPr="00FD5604">
        <w:rPr>
          <w:rFonts w:ascii="Cambria" w:hAnsi="Cambria"/>
        </w:rPr>
        <w:t>demonstrate</w:t>
      </w:r>
      <w:r>
        <w:rPr>
          <w:rFonts w:ascii="Cambria" w:hAnsi="Cambria"/>
        </w:rPr>
        <w:t xml:space="preserve"> a</w:t>
      </w:r>
      <w:r w:rsidRPr="00FD5604">
        <w:rPr>
          <w:rFonts w:ascii="Cambria" w:hAnsi="Cambria"/>
        </w:rPr>
        <w:t xml:space="preserve"> deeper understanding of mathematics and to </w:t>
      </w:r>
      <w:r>
        <w:rPr>
          <w:rFonts w:ascii="Cambria" w:hAnsi="Cambria"/>
        </w:rPr>
        <w:t>see mathematics in everything they</w:t>
      </w:r>
      <w:r w:rsidRPr="00FD5604">
        <w:rPr>
          <w:rFonts w:ascii="Cambria" w:hAnsi="Cambria"/>
        </w:rPr>
        <w:t xml:space="preserve"> do, both across the rest of the curriculum in school and in the wider world.</w:t>
      </w:r>
    </w:p>
    <w:p w14:paraId="2B7E533B" w14:textId="77777777" w:rsidR="00F54B6D" w:rsidRDefault="00F54B6D" w:rsidP="00F54B6D">
      <w:pPr>
        <w:rPr>
          <w:rFonts w:ascii="Cambria" w:hAnsi="Cambria"/>
        </w:rPr>
      </w:pPr>
      <w:r>
        <w:rPr>
          <w:rFonts w:ascii="Cambria" w:hAnsi="Cambria"/>
        </w:rPr>
        <w:t xml:space="preserve">The core principles of this curriculum will help to pupils and teachers to develop even greater confidence in mathematics and will enable our children to become mathematicians. </w:t>
      </w:r>
    </w:p>
    <w:p w14:paraId="284BD461" w14:textId="77777777" w:rsidR="00F54B6D" w:rsidRDefault="00F54B6D" w:rsidP="00F54B6D">
      <w:pPr>
        <w:rPr>
          <w:rFonts w:ascii="Cambria" w:hAnsi="Cambria"/>
        </w:rPr>
      </w:pPr>
      <w:r>
        <w:rPr>
          <w:rFonts w:ascii="Cambria" w:hAnsi="Cambria"/>
        </w:rPr>
        <w:t>A mathematician…</w:t>
      </w:r>
    </w:p>
    <w:p w14:paraId="001F4DD5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Makes connections</w:t>
      </w:r>
    </w:p>
    <w:p w14:paraId="4BF98785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Shows fluency (choosing and using efficient methods, as well as known facts)</w:t>
      </w:r>
    </w:p>
    <w:p w14:paraId="3ED0DA6D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able to reason about what they are doing</w:t>
      </w:r>
    </w:p>
    <w:p w14:paraId="6D58590B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Creates</w:t>
      </w:r>
    </w:p>
    <w:p w14:paraId="715CE5D7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Checks (in different ways)</w:t>
      </w:r>
    </w:p>
    <w:p w14:paraId="13EA6A36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resilient</w:t>
      </w:r>
    </w:p>
    <w:p w14:paraId="22F94BE5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Explains</w:t>
      </w:r>
    </w:p>
    <w:p w14:paraId="50E16576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Evaluates</w:t>
      </w:r>
    </w:p>
    <w:p w14:paraId="71FE2E77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Models</w:t>
      </w:r>
    </w:p>
    <w:p w14:paraId="3F4979D3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Invents</w:t>
      </w:r>
    </w:p>
    <w:p w14:paraId="00D37164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Applies in a range of contexts</w:t>
      </w:r>
    </w:p>
    <w:p w14:paraId="4AB1C5B8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curious</w:t>
      </w:r>
    </w:p>
    <w:p w14:paraId="20FB0D1F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Has confidence</w:t>
      </w:r>
    </w:p>
    <w:p w14:paraId="5A332511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Uses mistakes to improve</w:t>
      </w:r>
    </w:p>
    <w:p w14:paraId="7721EFF6" w14:textId="77777777" w:rsidR="00F54B6D" w:rsidRPr="00FD5604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resourceful</w:t>
      </w:r>
    </w:p>
    <w:p w14:paraId="6BFFBB0F" w14:textId="77777777" w:rsidR="00F54B6D" w:rsidRDefault="00F54B6D" w:rsidP="00F54B6D">
      <w:pPr>
        <w:numPr>
          <w:ilvl w:val="0"/>
          <w:numId w:val="14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efficient</w:t>
      </w:r>
    </w:p>
    <w:p w14:paraId="4CB810AE" w14:textId="77777777" w:rsidR="00F54B6D" w:rsidRPr="00FD5604" w:rsidRDefault="00F54B6D" w:rsidP="00F54B6D">
      <w:pPr>
        <w:spacing w:before="0" w:after="0" w:line="240" w:lineRule="auto"/>
        <w:rPr>
          <w:rFonts w:ascii="Cambria" w:hAnsi="Cambria"/>
          <w:lang w:val="en-GB"/>
        </w:rPr>
      </w:pPr>
    </w:p>
    <w:p w14:paraId="4C64C225" w14:textId="77777777" w:rsidR="00F54B6D" w:rsidRPr="0091510A" w:rsidRDefault="00F54B6D" w:rsidP="00F54B6D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Lessons are crafted with care and are perfected over time with input from other teachers, drawing on evidence from</w:t>
      </w:r>
      <w:r>
        <w:rPr>
          <w:rFonts w:ascii="Cambria" w:hAnsi="Cambria"/>
          <w:lang w:val="en-GB"/>
        </w:rPr>
        <w:t xml:space="preserve"> careful</w:t>
      </w:r>
      <w:r w:rsidRPr="0091510A">
        <w:rPr>
          <w:rFonts w:ascii="Cambria" w:hAnsi="Cambria"/>
          <w:lang w:val="en-GB"/>
        </w:rPr>
        <w:t xml:space="preserve"> observations of</w:t>
      </w:r>
      <w:r>
        <w:rPr>
          <w:rFonts w:ascii="Cambria" w:hAnsi="Cambria"/>
          <w:lang w:val="en-GB"/>
        </w:rPr>
        <w:t xml:space="preserve"> all</w:t>
      </w:r>
      <w:r w:rsidRPr="0091510A">
        <w:rPr>
          <w:rFonts w:ascii="Cambria" w:hAnsi="Cambria"/>
          <w:lang w:val="en-GB"/>
        </w:rPr>
        <w:t xml:space="preserve"> pupils in</w:t>
      </w:r>
      <w:r>
        <w:rPr>
          <w:rFonts w:ascii="Cambria" w:hAnsi="Cambria"/>
          <w:lang w:val="en-GB"/>
        </w:rPr>
        <w:t xml:space="preserve"> each</w:t>
      </w:r>
      <w:r w:rsidRPr="0091510A">
        <w:rPr>
          <w:rFonts w:ascii="Cambria" w:hAnsi="Cambria"/>
          <w:lang w:val="en-GB"/>
        </w:rPr>
        <w:t xml:space="preserve"> class.</w:t>
      </w:r>
    </w:p>
    <w:p w14:paraId="5078E49A" w14:textId="77777777" w:rsidR="00F54B6D" w:rsidRDefault="00F54B6D" w:rsidP="00F54B6D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 designs are set out in detail and us</w:t>
      </w:r>
      <w:r>
        <w:rPr>
          <w:rFonts w:ascii="Cambria" w:hAnsi="Cambria"/>
          <w:lang w:val="en-GB"/>
        </w:rPr>
        <w:t>e well-tested methods to teach each</w:t>
      </w:r>
      <w:r w:rsidRPr="0091510A">
        <w:rPr>
          <w:rFonts w:ascii="Cambria" w:hAnsi="Cambria"/>
          <w:lang w:val="en-GB"/>
        </w:rPr>
        <w:t xml:space="preserve"> mathematical topic. They include a variety of representations</w:t>
      </w:r>
      <w:r>
        <w:rPr>
          <w:rFonts w:ascii="Cambria" w:hAnsi="Cambria"/>
          <w:lang w:val="en-GB"/>
        </w:rPr>
        <w:t>,</w:t>
      </w:r>
      <w:r w:rsidRPr="0091510A">
        <w:rPr>
          <w:rFonts w:ascii="Cambria" w:hAnsi="Cambria"/>
          <w:lang w:val="en-GB"/>
        </w:rPr>
        <w:t xml:space="preserve"> which are </w:t>
      </w:r>
      <w:r>
        <w:rPr>
          <w:rFonts w:ascii="Cambria" w:hAnsi="Cambria"/>
          <w:lang w:val="en-GB"/>
        </w:rPr>
        <w:t>essential to introduce and explore</w:t>
      </w:r>
      <w:r w:rsidRPr="0091510A">
        <w:rPr>
          <w:rFonts w:ascii="Cambria" w:hAnsi="Cambria"/>
          <w:lang w:val="en-GB"/>
        </w:rPr>
        <w:t xml:space="preserve"> concept</w:t>
      </w:r>
      <w:r>
        <w:rPr>
          <w:rFonts w:ascii="Cambria" w:hAnsi="Cambria"/>
          <w:lang w:val="en-GB"/>
        </w:rPr>
        <w:t>s</w:t>
      </w:r>
      <w:r w:rsidRPr="0091510A">
        <w:rPr>
          <w:rFonts w:ascii="Cambria" w:hAnsi="Cambria"/>
          <w:lang w:val="en-GB"/>
        </w:rPr>
        <w:t xml:space="preserve"> effectively and set out related teacher explanations and questions to pupils.</w:t>
      </w:r>
    </w:p>
    <w:p w14:paraId="1277AB88" w14:textId="48E6B5A5" w:rsidR="009A7392" w:rsidRDefault="00F54B6D" w:rsidP="00F54B6D">
      <w:r>
        <w:rPr>
          <w:rFonts w:ascii="Cambria" w:hAnsi="Cambria"/>
          <w:lang w:val="en-GB"/>
        </w:rPr>
        <w:t>All lessons will contain: a range of representations; variation; stem sentences; intelligent practice; coherence; fluency; differentiation; careful choices and the opportunity to dive deeper for all (Dong Nao Jin).</w:t>
      </w:r>
      <w:r w:rsidR="008F1172">
        <w:br w:type="page"/>
      </w:r>
    </w:p>
    <w:p w14:paraId="09864E6C" w14:textId="3AF45518" w:rsidR="009A7392" w:rsidRDefault="0027042E" w:rsidP="009A7392">
      <w:pPr>
        <w:pStyle w:val="Heading1"/>
      </w:pPr>
      <w:bookmarkStart w:id="2" w:name="_Toc10910620"/>
      <w:r>
        <w:lastRenderedPageBreak/>
        <w:t>YEARLY PLAN</w:t>
      </w:r>
      <w:bookmarkEnd w:id="2"/>
    </w:p>
    <w:p w14:paraId="7A276BC1" w14:textId="77777777" w:rsidR="00B43AD9" w:rsidRPr="0027042E" w:rsidRDefault="00B43AD9" w:rsidP="009A7392">
      <w:pPr>
        <w:pStyle w:val="Title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1320"/>
        <w:gridCol w:w="1364"/>
        <w:gridCol w:w="1025"/>
        <w:gridCol w:w="1009"/>
        <w:gridCol w:w="893"/>
        <w:gridCol w:w="816"/>
        <w:gridCol w:w="2779"/>
        <w:gridCol w:w="699"/>
        <w:gridCol w:w="2967"/>
        <w:gridCol w:w="900"/>
        <w:gridCol w:w="868"/>
      </w:tblGrid>
      <w:tr w:rsidR="005962CD" w:rsidRPr="00F63EC5" w14:paraId="7FCBF46A" w14:textId="77777777" w:rsidTr="005962CD">
        <w:tc>
          <w:tcPr>
            <w:tcW w:w="0" w:type="auto"/>
          </w:tcPr>
          <w:p w14:paraId="6FC8D424" w14:textId="77777777" w:rsidR="005962CD" w:rsidRPr="00F63EC5" w:rsidRDefault="005962CD" w:rsidP="005962CD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B8CCE4" w:themeFill="accent1" w:themeFillTint="66"/>
          </w:tcPr>
          <w:p w14:paraId="067F64B7" w14:textId="7349486A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04768DD" w14:textId="12967474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E8EE2D1" w14:textId="261A3B5F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AA0416B" w14:textId="4351A26A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0FA8961" w14:textId="36B73F69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6750A1C" w14:textId="7044ADAD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6 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3118CAB" w14:textId="2BBDD5C7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34E544F" w14:textId="389E4091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F0552E3" w14:textId="21DB011E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A498F6E" w14:textId="06930CB5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31034F1" w14:textId="0FD394BD" w:rsidR="005962CD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="005962CD" w:rsidRPr="00F63EC5">
              <w:rPr>
                <w:rFonts w:ascii="Comic Sans MS" w:hAnsi="Comic Sans MS"/>
              </w:rPr>
              <w:t xml:space="preserve"> 11</w:t>
            </w:r>
          </w:p>
        </w:tc>
      </w:tr>
      <w:tr w:rsidR="005962CD" w:rsidRPr="00F63EC5" w14:paraId="62D0A4EC" w14:textId="77777777" w:rsidTr="005962CD">
        <w:tc>
          <w:tcPr>
            <w:tcW w:w="0" w:type="auto"/>
          </w:tcPr>
          <w:p w14:paraId="4E6C71CE" w14:textId="77777777" w:rsidR="005962CD" w:rsidRPr="00F63EC5" w:rsidRDefault="005962CD" w:rsidP="005962CD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Autumn</w:t>
            </w:r>
          </w:p>
        </w:tc>
        <w:tc>
          <w:tcPr>
            <w:tcW w:w="0" w:type="auto"/>
            <w:gridSpan w:val="2"/>
          </w:tcPr>
          <w:p w14:paraId="3156C9DF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Place Value</w:t>
            </w:r>
          </w:p>
        </w:tc>
        <w:tc>
          <w:tcPr>
            <w:tcW w:w="0" w:type="auto"/>
            <w:gridSpan w:val="4"/>
          </w:tcPr>
          <w:p w14:paraId="698B4846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Four Operations</w:t>
            </w:r>
          </w:p>
        </w:tc>
        <w:tc>
          <w:tcPr>
            <w:tcW w:w="0" w:type="auto"/>
            <w:gridSpan w:val="2"/>
          </w:tcPr>
          <w:p w14:paraId="1F60A496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</w:tc>
        <w:tc>
          <w:tcPr>
            <w:tcW w:w="0" w:type="auto"/>
          </w:tcPr>
          <w:p w14:paraId="5996CB55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Position and Direction</w:t>
            </w:r>
          </w:p>
        </w:tc>
        <w:tc>
          <w:tcPr>
            <w:tcW w:w="0" w:type="auto"/>
            <w:gridSpan w:val="2"/>
          </w:tcPr>
          <w:p w14:paraId="0903689B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</w:tc>
      </w:tr>
      <w:tr w:rsidR="005962CD" w:rsidRPr="00F63EC5" w14:paraId="4CE9B753" w14:textId="77777777" w:rsidTr="005962CD">
        <w:tc>
          <w:tcPr>
            <w:tcW w:w="0" w:type="auto"/>
          </w:tcPr>
          <w:p w14:paraId="7953EEC9" w14:textId="77777777" w:rsidR="005962CD" w:rsidRPr="00F63EC5" w:rsidRDefault="005962CD" w:rsidP="005962CD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Spring</w:t>
            </w:r>
          </w:p>
        </w:tc>
        <w:tc>
          <w:tcPr>
            <w:tcW w:w="0" w:type="auto"/>
            <w:gridSpan w:val="2"/>
          </w:tcPr>
          <w:p w14:paraId="23FC9B4B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Decimals</w:t>
            </w:r>
          </w:p>
        </w:tc>
        <w:tc>
          <w:tcPr>
            <w:tcW w:w="0" w:type="auto"/>
            <w:gridSpan w:val="2"/>
          </w:tcPr>
          <w:p w14:paraId="2CDE52E8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Percentages</w:t>
            </w:r>
          </w:p>
        </w:tc>
        <w:tc>
          <w:tcPr>
            <w:tcW w:w="0" w:type="auto"/>
            <w:gridSpan w:val="2"/>
          </w:tcPr>
          <w:p w14:paraId="681F4CC5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Algebra</w:t>
            </w:r>
          </w:p>
        </w:tc>
        <w:tc>
          <w:tcPr>
            <w:tcW w:w="0" w:type="auto"/>
          </w:tcPr>
          <w:p w14:paraId="13D10E24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Converting Units</w:t>
            </w:r>
          </w:p>
        </w:tc>
        <w:tc>
          <w:tcPr>
            <w:tcW w:w="0" w:type="auto"/>
            <w:gridSpan w:val="2"/>
          </w:tcPr>
          <w:p w14:paraId="5618361F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Perimeter, Area and Volume</w:t>
            </w:r>
          </w:p>
        </w:tc>
        <w:tc>
          <w:tcPr>
            <w:tcW w:w="0" w:type="auto"/>
            <w:gridSpan w:val="2"/>
          </w:tcPr>
          <w:p w14:paraId="79E12231" w14:textId="77777777" w:rsidR="005962CD" w:rsidRPr="00F63EC5" w:rsidRDefault="005962CD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Ratio</w:t>
            </w:r>
          </w:p>
        </w:tc>
      </w:tr>
      <w:tr w:rsidR="00066F51" w:rsidRPr="00F63EC5" w14:paraId="14E3900A" w14:textId="77777777" w:rsidTr="00FA1F21">
        <w:tc>
          <w:tcPr>
            <w:tcW w:w="0" w:type="auto"/>
          </w:tcPr>
          <w:p w14:paraId="3D2AB901" w14:textId="77777777" w:rsidR="00066F51" w:rsidRPr="00F63EC5" w:rsidRDefault="00066F51" w:rsidP="005962CD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Summer</w:t>
            </w:r>
          </w:p>
        </w:tc>
        <w:tc>
          <w:tcPr>
            <w:tcW w:w="0" w:type="auto"/>
            <w:gridSpan w:val="2"/>
          </w:tcPr>
          <w:p w14:paraId="2B082AA4" w14:textId="77777777" w:rsidR="00066F51" w:rsidRPr="00F63EC5" w:rsidRDefault="00066F51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Properties of Shape</w:t>
            </w:r>
          </w:p>
        </w:tc>
        <w:tc>
          <w:tcPr>
            <w:tcW w:w="0" w:type="auto"/>
            <w:gridSpan w:val="2"/>
          </w:tcPr>
          <w:p w14:paraId="73588FCB" w14:textId="77777777" w:rsidR="00066F51" w:rsidRPr="00F63EC5" w:rsidRDefault="00066F51" w:rsidP="005962CD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Statistics</w:t>
            </w:r>
          </w:p>
        </w:tc>
        <w:tc>
          <w:tcPr>
            <w:tcW w:w="0" w:type="auto"/>
          </w:tcPr>
          <w:p w14:paraId="2791641F" w14:textId="52B85AAF" w:rsidR="00066F51" w:rsidRPr="00F63EC5" w:rsidRDefault="00066F51" w:rsidP="005962C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</w:t>
            </w:r>
          </w:p>
        </w:tc>
        <w:tc>
          <w:tcPr>
            <w:tcW w:w="0" w:type="auto"/>
            <w:gridSpan w:val="6"/>
          </w:tcPr>
          <w:p w14:paraId="4B0188A2" w14:textId="6C79EE80" w:rsidR="00066F51" w:rsidRPr="00C62EDB" w:rsidRDefault="00066F51" w:rsidP="005962CD">
            <w:pPr>
              <w:rPr>
                <w:rFonts w:ascii="Comic Sans MS" w:hAnsi="Comic Sans MS"/>
                <w:b/>
              </w:rPr>
            </w:pPr>
            <w:r w:rsidRPr="00C62EDB">
              <w:rPr>
                <w:rFonts w:ascii="Comic Sans MS" w:hAnsi="Comic Sans MS"/>
                <w:b/>
              </w:rPr>
              <w:t>Application of Skills, Investigations, Presentations</w:t>
            </w:r>
          </w:p>
        </w:tc>
      </w:tr>
    </w:tbl>
    <w:p w14:paraId="080ECE0B" w14:textId="55F49865" w:rsidR="00B43AD9" w:rsidRPr="007E2E20" w:rsidRDefault="00F173BE" w:rsidP="009A7392">
      <w:pPr>
        <w:pStyle w:val="Heading1"/>
      </w:pPr>
      <w:bookmarkStart w:id="3" w:name="_Toc10910621"/>
      <w:r w:rsidRPr="007E2E20">
        <w:rPr>
          <w:caps w:val="0"/>
        </w:rPr>
        <w:t>HEURISTICS TO FOCUS ON DURING THE YEAR:</w:t>
      </w:r>
      <w:bookmarkEnd w:id="3"/>
    </w:p>
    <w:p w14:paraId="16C6776D" w14:textId="77777777" w:rsidR="00C62EDB" w:rsidRPr="0065370A" w:rsidRDefault="00C62EDB" w:rsidP="00C62EDB">
      <w:pPr>
        <w:rPr>
          <w:rFonts w:ascii="Cambria" w:hAnsi="Cambria"/>
        </w:rPr>
      </w:pPr>
      <w:r w:rsidRPr="0065370A">
        <w:rPr>
          <w:rFonts w:ascii="Cambria" w:hAnsi="Cambria"/>
        </w:rPr>
        <w:t>Draw Something</w:t>
      </w:r>
    </w:p>
    <w:p w14:paraId="56E060D8" w14:textId="77777777" w:rsidR="00C62EDB" w:rsidRPr="0065370A" w:rsidRDefault="00C62EDB" w:rsidP="00C62EDB">
      <w:pPr>
        <w:rPr>
          <w:rFonts w:ascii="Cambria" w:hAnsi="Cambria"/>
        </w:rPr>
      </w:pPr>
      <w:r w:rsidRPr="0065370A">
        <w:rPr>
          <w:rFonts w:ascii="Cambria" w:hAnsi="Cambria"/>
        </w:rPr>
        <w:t>Act it out</w:t>
      </w:r>
    </w:p>
    <w:p w14:paraId="78F02CE9" w14:textId="77777777" w:rsidR="00C62EDB" w:rsidRPr="0065370A" w:rsidRDefault="00C62EDB" w:rsidP="00C62EDB">
      <w:pPr>
        <w:rPr>
          <w:rFonts w:ascii="Cambria" w:hAnsi="Cambria"/>
        </w:rPr>
      </w:pPr>
      <w:r w:rsidRPr="0065370A">
        <w:rPr>
          <w:rFonts w:ascii="Cambria" w:hAnsi="Cambria"/>
        </w:rPr>
        <w:t>Guess, check, improve</w:t>
      </w:r>
    </w:p>
    <w:p w14:paraId="30F7DCCF" w14:textId="77777777" w:rsidR="00C62EDB" w:rsidRPr="0065370A" w:rsidRDefault="00C62EDB" w:rsidP="00C62EDB">
      <w:pPr>
        <w:rPr>
          <w:rFonts w:ascii="Cambria" w:hAnsi="Cambria"/>
        </w:rPr>
      </w:pPr>
      <w:r w:rsidRPr="0065370A">
        <w:rPr>
          <w:rFonts w:ascii="Cambria" w:hAnsi="Cambria"/>
        </w:rPr>
        <w:t xml:space="preserve">Make a systematic list </w:t>
      </w:r>
    </w:p>
    <w:p w14:paraId="2FDEB5E9" w14:textId="77777777" w:rsidR="00C62EDB" w:rsidRDefault="00C62EDB" w:rsidP="00C62EDB">
      <w:r w:rsidRPr="0065370A">
        <w:rPr>
          <w:rFonts w:ascii="Cambria" w:hAnsi="Cambria"/>
        </w:rPr>
        <w:t>Work backwards</w:t>
      </w:r>
      <w:r>
        <w:t xml:space="preserve"> </w:t>
      </w:r>
    </w:p>
    <w:p w14:paraId="0DF574C7" w14:textId="77777777" w:rsidR="00C62EDB" w:rsidRDefault="00C62EDB" w:rsidP="00C62EDB">
      <w:r>
        <w:t>Solve part of the problem</w:t>
      </w:r>
    </w:p>
    <w:p w14:paraId="05C858BF" w14:textId="77777777" w:rsidR="00C62EDB" w:rsidRDefault="00C62EDB" w:rsidP="00C62EDB">
      <w:r>
        <w:t xml:space="preserve">Look for patterns </w:t>
      </w:r>
    </w:p>
    <w:p w14:paraId="125CA8C7" w14:textId="77777777" w:rsidR="00C62EDB" w:rsidRDefault="00C62EDB" w:rsidP="00C62EDB">
      <w:r>
        <w:t>Simplify the problem</w:t>
      </w:r>
    </w:p>
    <w:p w14:paraId="4C55479A" w14:textId="740B9145" w:rsidR="0027042E" w:rsidRPr="005709BA" w:rsidRDefault="00C62EDB" w:rsidP="00C62EDB">
      <w:pPr>
        <w:rPr>
          <w:rFonts w:ascii="Comic Sans MS" w:hAnsi="Comic Sans MS"/>
        </w:rPr>
      </w:pPr>
      <w:r>
        <w:t>Make suppositions</w:t>
      </w:r>
      <w:r w:rsidR="0027042E">
        <w:br w:type="page"/>
      </w:r>
    </w:p>
    <w:p w14:paraId="7446F1CD" w14:textId="1C14E3A2" w:rsidR="000777F4" w:rsidRDefault="000777F4" w:rsidP="000777F4">
      <w:pPr>
        <w:pStyle w:val="Heading1"/>
      </w:pPr>
      <w:bookmarkStart w:id="4" w:name="_Toc10910622"/>
      <w:r>
        <w:t>LINKS TO MASTERY MATERIALS</w:t>
      </w:r>
      <w:bookmarkEnd w:id="4"/>
    </w:p>
    <w:p w14:paraId="0533F67A" w14:textId="2718A55B" w:rsidR="000777F4" w:rsidRPr="000F7F42" w:rsidRDefault="000F7F42" w:rsidP="000777F4">
      <w:pPr>
        <w:rPr>
          <w:rStyle w:val="Hyperlink"/>
        </w:rPr>
      </w:pPr>
      <w:r>
        <w:fldChar w:fldCharType="begin"/>
      </w:r>
      <w:r w:rsidR="00066F51">
        <w:instrText>HYPERLINK "https://www.ncetm.org.uk/public/files/23305653/Mastery_Assessment_Y6_Low_Res.pdf"</w:instrText>
      </w:r>
      <w:r>
        <w:fldChar w:fldCharType="separate"/>
      </w:r>
      <w:r w:rsidR="000777F4" w:rsidRPr="000F7F42">
        <w:rPr>
          <w:rStyle w:val="Hyperlink"/>
        </w:rPr>
        <w:t>NCETM Teaching for Mastery</w:t>
      </w:r>
    </w:p>
    <w:p w14:paraId="7AD0FE6C" w14:textId="76AA70C1" w:rsidR="00C62EDB" w:rsidRPr="00C62EDB" w:rsidRDefault="000F7F42" w:rsidP="000777F4">
      <w:pPr>
        <w:rPr>
          <w:color w:val="0000FF"/>
          <w:u w:val="single"/>
        </w:rPr>
      </w:pPr>
      <w:r>
        <w:fldChar w:fldCharType="end"/>
      </w:r>
      <w:hyperlink r:id="rId12" w:history="1">
        <w:r w:rsidR="00C62EDB" w:rsidRPr="00FD5604">
          <w:rPr>
            <w:rStyle w:val="Hyperlink"/>
          </w:rPr>
          <w:t>NCETM Mastery PD Materials</w:t>
        </w:r>
      </w:hyperlink>
    </w:p>
    <w:p w14:paraId="686D7991" w14:textId="3EBD66E7" w:rsidR="000777F4" w:rsidRPr="000777F4" w:rsidRDefault="009E58BD" w:rsidP="000777F4">
      <w:hyperlink r:id="rId13" w:history="1">
        <w:r w:rsidR="000777F4" w:rsidRPr="000777F4">
          <w:rPr>
            <w:rStyle w:val="Hyperlink"/>
          </w:rPr>
          <w:t>White Rose Materials For Units</w:t>
        </w:r>
      </w:hyperlink>
      <w:r w:rsidR="000777F4">
        <w:t xml:space="preserve"> </w:t>
      </w:r>
    </w:p>
    <w:p w14:paraId="2CD27FDF" w14:textId="56B91462" w:rsidR="00802EB9" w:rsidRPr="009F52BA" w:rsidRDefault="000C368E" w:rsidP="009A7392">
      <w:pPr>
        <w:pStyle w:val="Heading1"/>
      </w:pPr>
      <w:bookmarkStart w:id="5" w:name="_Toc10910623"/>
      <w:r>
        <w:t>TERMLY PLANS</w:t>
      </w:r>
      <w:bookmarkEnd w:id="5"/>
    </w:p>
    <w:p w14:paraId="22805CFD" w14:textId="300E7931" w:rsidR="00802EB9" w:rsidRPr="009F52BA" w:rsidRDefault="000C368E" w:rsidP="000C368E">
      <w:pPr>
        <w:pStyle w:val="Heading2"/>
      </w:pPr>
      <w:bookmarkStart w:id="6" w:name="_Toc10910624"/>
      <w:r>
        <w:t>Key for NRich Tasks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5"/>
        <w:gridCol w:w="5205"/>
        <w:gridCol w:w="5206"/>
      </w:tblGrid>
      <w:tr w:rsidR="00802EB9" w14:paraId="0C17D12D" w14:textId="77777777" w:rsidTr="009A7392">
        <w:tc>
          <w:tcPr>
            <w:tcW w:w="5205" w:type="dxa"/>
          </w:tcPr>
          <w:p w14:paraId="317C1A9F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 are suitable for the whole class</w:t>
            </w:r>
          </w:p>
        </w:tc>
        <w:tc>
          <w:tcPr>
            <w:tcW w:w="5205" w:type="dxa"/>
          </w:tcPr>
          <w:p w14:paraId="01160EE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 are suitable for the majority of the class</w:t>
            </w:r>
          </w:p>
        </w:tc>
        <w:tc>
          <w:tcPr>
            <w:tcW w:w="5206" w:type="dxa"/>
          </w:tcPr>
          <w:p w14:paraId="4646257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*** are for those who like a serious challenge</w:t>
            </w:r>
          </w:p>
        </w:tc>
      </w:tr>
      <w:tr w:rsidR="00802EB9" w14:paraId="2533CADE" w14:textId="77777777" w:rsidTr="009A7392">
        <w:tc>
          <w:tcPr>
            <w:tcW w:w="5205" w:type="dxa"/>
          </w:tcPr>
          <w:p w14:paraId="08C057DC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 = game</w:t>
            </w:r>
          </w:p>
        </w:tc>
        <w:tc>
          <w:tcPr>
            <w:tcW w:w="5205" w:type="dxa"/>
          </w:tcPr>
          <w:p w14:paraId="55F7425A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All NRICH tasks are categorised as problems.</w:t>
            </w:r>
          </w:p>
        </w:tc>
        <w:tc>
          <w:tcPr>
            <w:tcW w:w="5206" w:type="dxa"/>
          </w:tcPr>
          <w:p w14:paraId="09B94FB7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 = investigation</w:t>
            </w:r>
          </w:p>
        </w:tc>
      </w:tr>
    </w:tbl>
    <w:p w14:paraId="38D9698F" w14:textId="58992AFB" w:rsidR="00B43AD9" w:rsidRDefault="00EF0EE0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0712CFF4" w14:textId="0AB1CB3D" w:rsidR="0027042E" w:rsidRPr="007E2E20" w:rsidRDefault="0027042E" w:rsidP="0027042E">
      <w:pPr>
        <w:pStyle w:val="Heading2"/>
      </w:pPr>
      <w:bookmarkStart w:id="7" w:name="_Toc10910625"/>
      <w:r>
        <w:t>AUTUMN</w:t>
      </w:r>
      <w:bookmarkEnd w:id="7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3"/>
        <w:gridCol w:w="1200"/>
        <w:gridCol w:w="1190"/>
        <w:gridCol w:w="1190"/>
        <w:gridCol w:w="1190"/>
        <w:gridCol w:w="1190"/>
        <w:gridCol w:w="1565"/>
        <w:gridCol w:w="1565"/>
        <w:gridCol w:w="2284"/>
        <w:gridCol w:w="1572"/>
        <w:gridCol w:w="1457"/>
      </w:tblGrid>
      <w:tr w:rsidR="00066F51" w:rsidRPr="00F63EC5" w14:paraId="2054368A" w14:textId="77777777" w:rsidTr="00066F51">
        <w:tc>
          <w:tcPr>
            <w:tcW w:w="0" w:type="auto"/>
            <w:shd w:val="clear" w:color="auto" w:fill="B8CCE4" w:themeFill="accent1" w:themeFillTint="66"/>
          </w:tcPr>
          <w:p w14:paraId="724E0616" w14:textId="1C7A1B50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64C72C7" w14:textId="4654E84B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DDC0EA4" w14:textId="05FBC2DE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E2A74F4" w14:textId="1B68F396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DD5AA80" w14:textId="7E91B2F5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8FAE610" w14:textId="1E254885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C58CD81" w14:textId="3A7B3E56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5D09199" w14:textId="6F1B2D22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D6E7C36" w14:textId="7FF3C4FB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2A01775" w14:textId="2ADFB4ED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2B0B674" w14:textId="44E29F56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11</w:t>
            </w:r>
          </w:p>
        </w:tc>
      </w:tr>
      <w:tr w:rsidR="00066F51" w:rsidRPr="00F63EC5" w14:paraId="295C4088" w14:textId="77777777" w:rsidTr="00674BB0">
        <w:tc>
          <w:tcPr>
            <w:tcW w:w="0" w:type="auto"/>
            <w:gridSpan w:val="2"/>
          </w:tcPr>
          <w:p w14:paraId="47A8DBAA" w14:textId="090C8AD4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Place Value</w:t>
            </w:r>
          </w:p>
          <w:p w14:paraId="33FFE59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Read, write, order and compare numbers up to 10,000,000 and determine the value of each digit. </w:t>
            </w:r>
          </w:p>
          <w:p w14:paraId="7B17D41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5C2FF7A1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Round any whole number to a required degree of accuracy. </w:t>
            </w:r>
          </w:p>
          <w:p w14:paraId="373BB8C6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06E7F6CD" w14:textId="1C8CEE2E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negative numbers in context, and calculate intervals across zero. </w:t>
            </w:r>
          </w:p>
          <w:p w14:paraId="0BF3CF92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14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First Connect Three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236ED740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565A848D" w14:textId="2281466B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number and practical problems that involve all of the above. </w:t>
            </w:r>
          </w:p>
          <w:p w14:paraId="699C0BD5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15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Round the Four Dice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227ED8D3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16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Number Lines in Disguise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**</w:t>
            </w:r>
          </w:p>
        </w:tc>
        <w:tc>
          <w:tcPr>
            <w:tcW w:w="0" w:type="auto"/>
            <w:gridSpan w:val="4"/>
          </w:tcPr>
          <w:p w14:paraId="75A5B4C6" w14:textId="4136928D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Four Operations</w:t>
            </w:r>
          </w:p>
          <w:p w14:paraId="7114F87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addition and subtraction multi step problems in contexts, deciding which operations and methods to use and why. </w:t>
            </w:r>
          </w:p>
          <w:p w14:paraId="4C8C62F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40BD7C11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Multiply multi-digit number up to 4 digits by a 2-digit number using the formal written method of long multiplication. </w:t>
            </w:r>
          </w:p>
          <w:p w14:paraId="404D65F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744D09F2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Divide numbers up to 4 digits by a 2-digit whole number using the formal written method of long division, and interpret remainders as whole number remainders, fractions, or by rounding as appropriate for the context. </w:t>
            </w:r>
          </w:p>
          <w:p w14:paraId="4A836D9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F112509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Divide numbers up to 4 digits by a 2-digit number using the formal written method of short division, interpreting remainders according to the context. </w:t>
            </w:r>
          </w:p>
          <w:p w14:paraId="3FC68D8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40D91C4" w14:textId="54A6EA8F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Perform mental calculations, including with mixed operations and large numbers. </w:t>
            </w:r>
          </w:p>
          <w:p w14:paraId="779E031C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17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Become Maths Detectives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03EA537E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18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Exploring Number Patterns You Make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**  I</w:t>
            </w:r>
          </w:p>
          <w:p w14:paraId="4F91C83D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06FEC9A2" w14:textId="547741E0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Identify common factors, common multiples and prime numbers. </w:t>
            </w:r>
          </w:p>
          <w:p w14:paraId="778A094A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19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The Moons of Vuvv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059359FE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0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Mystery Matrix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**  I</w:t>
            </w:r>
          </w:p>
          <w:p w14:paraId="00F00D5D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1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Factor Lines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**  I</w:t>
            </w:r>
          </w:p>
          <w:p w14:paraId="143D6315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2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Factor-multiple Chains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** </w:t>
            </w:r>
          </w:p>
          <w:p w14:paraId="120EDC3F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3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Round and Round the Circle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**  I</w:t>
            </w:r>
          </w:p>
          <w:p w14:paraId="5F242408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4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</w:rPr>
                <w:t>Counting Cogs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 xml:space="preserve"> ** </w:t>
            </w:r>
          </w:p>
          <w:p w14:paraId="42D0A33B" w14:textId="396D636C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their knowledge of the order of operations to carry out calculations involving the four operations. </w:t>
            </w:r>
          </w:p>
          <w:p w14:paraId="5912E29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FF9FFEA" w14:textId="77777777" w:rsidR="00066F51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87B2A25" w14:textId="24DB7BB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addition, subtraction, multiplication and division. </w:t>
            </w:r>
          </w:p>
          <w:p w14:paraId="180CA58F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5" w:history="1">
              <w:r w:rsidRPr="00F63EC5">
                <w:rPr>
                  <w:rStyle w:val="Hyperlink"/>
                  <w:rFonts w:ascii="Comic Sans MS" w:hAnsi="Comic Sans MS" w:cs="Arial"/>
                  <w:b/>
                  <w:lang w:val="en-GB"/>
                </w:rPr>
                <w:t>Always, Sometimes or Never? Number</w:t>
              </w:r>
            </w:hyperlink>
            <w:r w:rsidRPr="00F63EC5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383829C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5998B58" w14:textId="1325EECE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estimation to check answers to calculations and determine in the context of a problem, an appropriate degree of accuracy. </w:t>
            </w:r>
          </w:p>
          <w:p w14:paraId="0E837EFF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6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Four Go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</w:tc>
        <w:tc>
          <w:tcPr>
            <w:tcW w:w="0" w:type="auto"/>
            <w:gridSpan w:val="2"/>
          </w:tcPr>
          <w:p w14:paraId="06849ABA" w14:textId="65A0F327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  <w:p w14:paraId="28309515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common factors to simplify fractions; use common multiples to express fractions in the same denomination. </w:t>
            </w:r>
          </w:p>
          <w:p w14:paraId="6AD4135A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01C0404E" w14:textId="6A9D0764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Compare and order fractions, including fractions &gt; 1 </w:t>
            </w:r>
          </w:p>
          <w:p w14:paraId="476FAA55" w14:textId="77777777" w:rsidR="00066F51" w:rsidRPr="00F63EC5" w:rsidRDefault="00066F51" w:rsidP="00674BB0">
            <w:pPr>
              <w:rPr>
                <w:rFonts w:ascii="Comic Sans MS" w:hAnsi="Comic Sans MS" w:cs="Arial"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7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More Fraction Bars</w:t>
              </w:r>
            </w:hyperlink>
            <w:r w:rsidRPr="00F63EC5">
              <w:rPr>
                <w:rFonts w:ascii="Comic Sans MS" w:hAnsi="Comic Sans MS" w:cs="Arial"/>
                <w:color w:val="000000"/>
              </w:rPr>
              <w:t xml:space="preserve"> **</w:t>
            </w:r>
          </w:p>
          <w:p w14:paraId="21E648FD" w14:textId="77777777" w:rsidR="00066F51" w:rsidRPr="00F63EC5" w:rsidRDefault="00066F51" w:rsidP="00674BB0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8" w:history="1">
              <w:r w:rsidRPr="00F63EC5">
                <w:rPr>
                  <w:rStyle w:val="Hyperlink"/>
                  <w:rFonts w:ascii="Comic Sans MS" w:hAnsi="Comic Sans MS" w:cs="Arial"/>
                  <w:b/>
                  <w:lang w:val="en-GB"/>
                </w:rPr>
                <w:t>Extending Fraction Bars</w:t>
              </w:r>
            </w:hyperlink>
            <w:r w:rsidRPr="00F63EC5">
              <w:rPr>
                <w:rFonts w:ascii="Comic Sans MS" w:hAnsi="Comic Sans MS" w:cs="Arial"/>
                <w:b/>
                <w:lang w:val="en-GB"/>
              </w:rPr>
              <w:t xml:space="preserve"> **</w:t>
            </w:r>
          </w:p>
          <w:p w14:paraId="1A8ACEA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3E7BE90C" w14:textId="3C0C75EF" w:rsidR="00066F51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Generate and describe linear number sequences (with fractions) </w:t>
            </w:r>
          </w:p>
          <w:p w14:paraId="451513D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7CD29B46" w14:textId="7E270164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Add and subtract fractions with different denominations and mixed numbers, using the concept of equivalent fractions. </w:t>
            </w:r>
          </w:p>
          <w:p w14:paraId="369BCE0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29" w:history="1">
              <w:r w:rsidRPr="00F63EC5">
                <w:rPr>
                  <w:rStyle w:val="Hyperlink"/>
                  <w:rFonts w:ascii="Comic Sans MS" w:hAnsi="Comic Sans MS" w:cs="Arial"/>
                  <w:b/>
                  <w:lang w:val="en-GB"/>
                </w:rPr>
                <w:t>Fraction Lengths</w:t>
              </w:r>
            </w:hyperlink>
            <w:r w:rsidRPr="00F63EC5">
              <w:rPr>
                <w:rFonts w:ascii="Comic Sans MS" w:hAnsi="Comic Sans MS" w:cs="Arial"/>
                <w:lang w:val="en-GB"/>
              </w:rPr>
              <w:t xml:space="preserve"> **</w:t>
            </w:r>
          </w:p>
          <w:p w14:paraId="123CD23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42596DBC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Associate a fraction with division and calculate decimal fraction equivalents [for example, 0.375] for a simple fraction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F63EC5">
              <w:rPr>
                <w:rFonts w:ascii="Comic Sans MS" w:hAnsi="Comic Sans MS"/>
              </w:rPr>
              <w:t xml:space="preserve">] </w:t>
            </w:r>
          </w:p>
          <w:p w14:paraId="7BD39265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7EA4295E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Recall and use equivalences between simple fractions, decimals and percentages, including in different contexts. </w:t>
            </w:r>
          </w:p>
        </w:tc>
        <w:tc>
          <w:tcPr>
            <w:tcW w:w="0" w:type="auto"/>
          </w:tcPr>
          <w:p w14:paraId="32CE6CE4" w14:textId="25317A92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Position and Direction</w:t>
            </w:r>
          </w:p>
          <w:p w14:paraId="504ED813" w14:textId="7637F473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Describe positions on the full coordinate grid (all four quadrants). </w:t>
            </w:r>
          </w:p>
          <w:p w14:paraId="7BC4227F" w14:textId="77777777" w:rsidR="00066F51" w:rsidRPr="00F63EC5" w:rsidRDefault="00066F51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30" w:history="1">
              <w:r w:rsidRPr="00F63EC5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Cops and Robbers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G</w:t>
            </w:r>
          </w:p>
          <w:p w14:paraId="2E6C5AEC" w14:textId="77777777" w:rsidR="00066F51" w:rsidRPr="00F63EC5" w:rsidRDefault="00066F51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31" w:history="1">
              <w:r w:rsidRPr="00F63EC5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Coordinate Tan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 </w:t>
            </w:r>
          </w:p>
          <w:p w14:paraId="0DE8E215" w14:textId="77777777" w:rsidR="00066F51" w:rsidRPr="00F63EC5" w:rsidRDefault="00066F51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32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Ten Hidden Squares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</w:t>
            </w:r>
          </w:p>
          <w:p w14:paraId="3A360B02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46511B3A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Draw and translate simple shapes on the coordinate plane, and reflect them in the axes. </w:t>
            </w:r>
          </w:p>
        </w:tc>
        <w:tc>
          <w:tcPr>
            <w:tcW w:w="0" w:type="auto"/>
            <w:gridSpan w:val="2"/>
          </w:tcPr>
          <w:p w14:paraId="5E8103CF" w14:textId="5BA9CF92" w:rsidR="00066F51" w:rsidRPr="00066F51" w:rsidRDefault="00066F51" w:rsidP="00066F51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  <w:p w14:paraId="167C037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Multiply simple pairs of proper fractions, writing the answer in its simplest form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F63EC5">
              <w:rPr>
                <w:rFonts w:ascii="Comic Sans MS" w:hAnsi="Comic Sans MS" w:cs="Cambria Math"/>
              </w:rPr>
              <w:t xml:space="preserve"> </w:t>
            </w:r>
            <w:r w:rsidRPr="00F63EC5">
              <w:rPr>
                <w:rFonts w:ascii="Comic Sans MS" w:hAnsi="Comic Sans MS"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F63EC5">
              <w:rPr>
                <w:rFonts w:ascii="Comic Sans MS" w:hAnsi="Comic Sans MS" w:cs="Cambria Math"/>
              </w:rPr>
              <w:t xml:space="preserve"> </w:t>
            </w:r>
            <w:r w:rsidRPr="00F63EC5">
              <w:rPr>
                <w:rFonts w:ascii="Comic Sans MS" w:hAnsi="Comic Sans M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F63EC5">
              <w:rPr>
                <w:rFonts w:ascii="Comic Sans MS" w:hAnsi="Comic Sans MS"/>
              </w:rPr>
              <w:t xml:space="preserve">] </w:t>
            </w:r>
          </w:p>
          <w:p w14:paraId="2E9D382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080272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Divide proper fractions by whole numbers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F63EC5">
              <w:rPr>
                <w:rFonts w:ascii="Comic Sans MS" w:hAnsi="Comic Sans MS" w:cs="Cambria Math"/>
              </w:rPr>
              <w:t xml:space="preserve"> </w:t>
            </w:r>
            <w:r w:rsidRPr="00F63EC5">
              <w:rPr>
                <w:rFonts w:ascii="Comic Sans MS" w:hAnsi="Comic Sans MS"/>
              </w:rPr>
              <w:t xml:space="preserve">÷ 2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Pr="00F63EC5">
              <w:rPr>
                <w:rFonts w:ascii="Comic Sans MS" w:hAnsi="Comic Sans MS"/>
              </w:rPr>
              <w:t xml:space="preserve">] </w:t>
            </w:r>
          </w:p>
          <w:p w14:paraId="2F6AEE1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343CC9EA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Associate a fraction with division and calculate decimal fraction equivalents [for example, 0.375] for a simple fraction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F63EC5">
              <w:rPr>
                <w:rFonts w:ascii="Comic Sans MS" w:hAnsi="Comic Sans MS"/>
              </w:rPr>
              <w:t xml:space="preserve">] </w:t>
            </w:r>
          </w:p>
          <w:p w14:paraId="1B1ADC85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869E9CF" w14:textId="77777777" w:rsidR="00066F51" w:rsidRDefault="00066F51" w:rsidP="00674BB0">
            <w:pPr>
              <w:rPr>
                <w:rFonts w:ascii="Comic Sans MS" w:hAnsi="Comic Sans MS"/>
              </w:rPr>
            </w:pPr>
          </w:p>
          <w:p w14:paraId="0DFE5B77" w14:textId="65131718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Recall and use equivalences between simple fractions, decimals and percentages, including in different contexts.</w:t>
            </w:r>
          </w:p>
          <w:p w14:paraId="72079E99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3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Doughnut Percents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</w:tc>
      </w:tr>
    </w:tbl>
    <w:p w14:paraId="1D15DEF4" w14:textId="0F2080F3" w:rsidR="002B4F72" w:rsidRDefault="002B4F72">
      <w:pPr>
        <w:rPr>
          <w:caps/>
          <w:color w:val="243F60" w:themeColor="accent1" w:themeShade="7F"/>
          <w:spacing w:val="15"/>
        </w:rPr>
      </w:pPr>
    </w:p>
    <w:p w14:paraId="4C3A2BE7" w14:textId="77777777" w:rsidR="002F3B26" w:rsidRDefault="002F3B26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7983790C" w14:textId="2B9347E7" w:rsidR="002573AF" w:rsidRPr="007E2E20" w:rsidRDefault="00D70B10" w:rsidP="0027042E">
      <w:pPr>
        <w:pStyle w:val="Heading3"/>
      </w:pPr>
      <w:bookmarkStart w:id="8" w:name="_Toc10910626"/>
      <w:r>
        <w:t>AUTUMN</w:t>
      </w:r>
      <w:r w:rsidR="0027042E">
        <w:t xml:space="preserve"> SMALL STEPS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3"/>
        <w:gridCol w:w="1492"/>
        <w:gridCol w:w="843"/>
        <w:gridCol w:w="843"/>
        <w:gridCol w:w="843"/>
        <w:gridCol w:w="843"/>
        <w:gridCol w:w="1596"/>
        <w:gridCol w:w="1596"/>
        <w:gridCol w:w="3184"/>
        <w:gridCol w:w="1498"/>
        <w:gridCol w:w="1425"/>
      </w:tblGrid>
      <w:tr w:rsidR="00066F51" w:rsidRPr="00F63EC5" w14:paraId="7995FFE6" w14:textId="77777777" w:rsidTr="00066F51">
        <w:tc>
          <w:tcPr>
            <w:tcW w:w="0" w:type="auto"/>
            <w:shd w:val="clear" w:color="auto" w:fill="B8CCE4" w:themeFill="accent1" w:themeFillTint="66"/>
          </w:tcPr>
          <w:p w14:paraId="753C6264" w14:textId="427C9BDD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8979A5B" w14:textId="25FBBB3D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B094AA2" w14:textId="617F43B4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E80FDD3" w14:textId="6255B32E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5963A62" w14:textId="679C1C43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F4A73F3" w14:textId="5A37BB51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64F33E1" w14:textId="29CBAFE4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786094A" w14:textId="37B30FA4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C1F51D1" w14:textId="20D2E57B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892BB89" w14:textId="6BDAF21C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0312CF2" w14:textId="5EBD279B" w:rsidR="00066F51" w:rsidRPr="00F63EC5" w:rsidRDefault="00066F51" w:rsidP="00674B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F63EC5">
              <w:rPr>
                <w:rFonts w:ascii="Comic Sans MS" w:hAnsi="Comic Sans MS"/>
              </w:rPr>
              <w:t xml:space="preserve"> 11</w:t>
            </w:r>
          </w:p>
        </w:tc>
      </w:tr>
      <w:tr w:rsidR="00066F51" w:rsidRPr="00F63EC5" w14:paraId="7005F875" w14:textId="77777777" w:rsidTr="00674BB0">
        <w:tc>
          <w:tcPr>
            <w:tcW w:w="0" w:type="auto"/>
            <w:gridSpan w:val="2"/>
          </w:tcPr>
          <w:p w14:paraId="0A871F68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Place Value</w:t>
            </w:r>
          </w:p>
          <w:p w14:paraId="7CCC9C97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50A03574" w14:textId="77777777" w:rsidR="00066F51" w:rsidRPr="00F63EC5" w:rsidRDefault="00066F51" w:rsidP="009E0F9C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Numbers to ten million</w:t>
            </w:r>
          </w:p>
          <w:p w14:paraId="2D2F92DC" w14:textId="77777777" w:rsidR="00066F51" w:rsidRPr="00F63EC5" w:rsidRDefault="00066F51" w:rsidP="009E0F9C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Compare and order any number</w:t>
            </w:r>
          </w:p>
          <w:p w14:paraId="1521D518" w14:textId="77777777" w:rsidR="00066F51" w:rsidRPr="00F63EC5" w:rsidRDefault="00066F51" w:rsidP="009E0F9C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Round any numbers</w:t>
            </w:r>
          </w:p>
          <w:p w14:paraId="4DF8C505" w14:textId="77777777" w:rsidR="00066F51" w:rsidRPr="00F63EC5" w:rsidRDefault="00066F51" w:rsidP="009E0F9C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Negative numbers</w:t>
            </w:r>
          </w:p>
        </w:tc>
        <w:tc>
          <w:tcPr>
            <w:tcW w:w="0" w:type="auto"/>
            <w:gridSpan w:val="4"/>
          </w:tcPr>
          <w:p w14:paraId="5BAB3FB5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Four Operations</w:t>
            </w:r>
          </w:p>
          <w:p w14:paraId="53B7FC5D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54594E0E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Add and subtract whole numbers</w:t>
            </w:r>
          </w:p>
          <w:p w14:paraId="011459DD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Multiply up to a 4-digit by 2-digits</w:t>
            </w:r>
          </w:p>
          <w:p w14:paraId="04C8208C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Short division</w:t>
            </w:r>
          </w:p>
          <w:p w14:paraId="0C954340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Division using factors</w:t>
            </w:r>
          </w:p>
          <w:p w14:paraId="5541A98D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Long division</w:t>
            </w:r>
          </w:p>
          <w:p w14:paraId="531262BD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Common factors</w:t>
            </w:r>
          </w:p>
          <w:p w14:paraId="0362DAE2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Common multiples</w:t>
            </w:r>
          </w:p>
          <w:p w14:paraId="0273CB00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Primes</w:t>
            </w:r>
          </w:p>
          <w:p w14:paraId="2F3F69A3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Squares and cubes</w:t>
            </w:r>
          </w:p>
          <w:p w14:paraId="2EC45342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Order or operations</w:t>
            </w:r>
          </w:p>
          <w:p w14:paraId="3CBAC891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Mental calculations and estimation</w:t>
            </w:r>
          </w:p>
          <w:p w14:paraId="64AD485A" w14:textId="77777777" w:rsidR="00066F51" w:rsidRPr="00F63EC5" w:rsidRDefault="00066F51" w:rsidP="009E0F9C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Reasoning from known facts</w:t>
            </w:r>
          </w:p>
        </w:tc>
        <w:tc>
          <w:tcPr>
            <w:tcW w:w="0" w:type="auto"/>
            <w:gridSpan w:val="2"/>
          </w:tcPr>
          <w:p w14:paraId="66BD9130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  <w:p w14:paraId="1177DF3E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</w:p>
          <w:p w14:paraId="3EBC0A37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Simplify fractions</w:t>
            </w:r>
          </w:p>
          <w:p w14:paraId="4EE0BEC4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Fractions on a number line</w:t>
            </w:r>
          </w:p>
          <w:p w14:paraId="1F03366D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Compare and order (denominator)</w:t>
            </w:r>
          </w:p>
          <w:p w14:paraId="594BC98A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Compare and order (numerator)</w:t>
            </w:r>
          </w:p>
          <w:p w14:paraId="4B7F9A15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Add and subtract fractions</w:t>
            </w:r>
          </w:p>
          <w:p w14:paraId="7947077E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Adding fractions</w:t>
            </w:r>
          </w:p>
          <w:p w14:paraId="34F7743F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Subtracting fractions</w:t>
            </w:r>
          </w:p>
          <w:p w14:paraId="143357F3" w14:textId="77777777" w:rsidR="00066F51" w:rsidRPr="00F63EC5" w:rsidRDefault="00066F51" w:rsidP="009E0F9C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Mixed addition and subtraction</w:t>
            </w:r>
          </w:p>
          <w:p w14:paraId="10C1CE8F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761E1026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</w:tcPr>
          <w:p w14:paraId="7A5E7797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Position and Direction</w:t>
            </w:r>
          </w:p>
          <w:p w14:paraId="151ECA61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59469BB7" w14:textId="77777777" w:rsidR="00066F51" w:rsidRPr="00F63EC5" w:rsidRDefault="00066F51" w:rsidP="009E0F9C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Coordinates in the first quadrant</w:t>
            </w:r>
          </w:p>
          <w:p w14:paraId="04D0A954" w14:textId="77777777" w:rsidR="00066F51" w:rsidRPr="00F63EC5" w:rsidRDefault="00066F51" w:rsidP="009E0F9C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Coordinate in four quadrants</w:t>
            </w:r>
          </w:p>
          <w:p w14:paraId="53FCB9EE" w14:textId="77777777" w:rsidR="00066F51" w:rsidRPr="00F63EC5" w:rsidRDefault="00066F51" w:rsidP="009E0F9C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Translations</w:t>
            </w:r>
          </w:p>
          <w:p w14:paraId="2175C511" w14:textId="77777777" w:rsidR="00066F51" w:rsidRPr="00F63EC5" w:rsidRDefault="00066F51" w:rsidP="009E0F9C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Reflections</w:t>
            </w:r>
          </w:p>
        </w:tc>
        <w:tc>
          <w:tcPr>
            <w:tcW w:w="0" w:type="auto"/>
            <w:gridSpan w:val="2"/>
          </w:tcPr>
          <w:p w14:paraId="3E15DC57" w14:textId="77777777" w:rsidR="00066F51" w:rsidRPr="00F63EC5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Fractions</w:t>
            </w:r>
          </w:p>
          <w:p w14:paraId="67B2D42A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528231F0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Multiply fractions by integers</w:t>
            </w:r>
          </w:p>
          <w:p w14:paraId="67C2A67E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Multiply fractions by fractions</w:t>
            </w:r>
          </w:p>
          <w:p w14:paraId="317A159A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Divide fractions by integers</w:t>
            </w:r>
          </w:p>
          <w:p w14:paraId="339B8904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Four rules with fractions</w:t>
            </w:r>
          </w:p>
          <w:p w14:paraId="70E430A6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Fraction of an amount</w:t>
            </w:r>
          </w:p>
          <w:p w14:paraId="7D2B341B" w14:textId="77777777" w:rsidR="00066F51" w:rsidRPr="00F63EC5" w:rsidRDefault="00066F51" w:rsidP="009E0F9C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Finding the whole</w:t>
            </w:r>
          </w:p>
          <w:p w14:paraId="7D7AEDE9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</w:tc>
      </w:tr>
    </w:tbl>
    <w:p w14:paraId="2DBC2FB8" w14:textId="77777777" w:rsidR="002573AF" w:rsidRPr="007E2E20" w:rsidRDefault="002573AF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277F7C17" w14:textId="79B40B1A" w:rsidR="00CE42BA" w:rsidRDefault="0027042E" w:rsidP="0027042E">
      <w:pPr>
        <w:pStyle w:val="Heading2"/>
      </w:pPr>
      <w:bookmarkStart w:id="9" w:name="_Toc10910627"/>
      <w:r>
        <w:t>SPRING</w:t>
      </w:r>
      <w:bookmarkEnd w:id="9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2"/>
        <w:gridCol w:w="1366"/>
        <w:gridCol w:w="1361"/>
        <w:gridCol w:w="1361"/>
        <w:gridCol w:w="769"/>
        <w:gridCol w:w="1945"/>
        <w:gridCol w:w="2637"/>
        <w:gridCol w:w="872"/>
        <w:gridCol w:w="1304"/>
        <w:gridCol w:w="1340"/>
        <w:gridCol w:w="1319"/>
      </w:tblGrid>
      <w:tr w:rsidR="00066F51" w:rsidRPr="00F63EC5" w14:paraId="205F4086" w14:textId="77777777" w:rsidTr="00066F51">
        <w:tc>
          <w:tcPr>
            <w:tcW w:w="0" w:type="auto"/>
            <w:shd w:val="clear" w:color="auto" w:fill="B8CCE4" w:themeFill="accent1" w:themeFillTint="66"/>
          </w:tcPr>
          <w:p w14:paraId="0B2213B6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55ADE45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A0DDCE5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0E0499C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774A86F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5</w:t>
            </w:r>
          </w:p>
        </w:tc>
        <w:tc>
          <w:tcPr>
            <w:tcW w:w="1945" w:type="dxa"/>
            <w:shd w:val="clear" w:color="auto" w:fill="B8CCE4" w:themeFill="accent1" w:themeFillTint="66"/>
          </w:tcPr>
          <w:p w14:paraId="116E7E19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6</w:t>
            </w:r>
          </w:p>
        </w:tc>
        <w:tc>
          <w:tcPr>
            <w:tcW w:w="2637" w:type="dxa"/>
            <w:shd w:val="clear" w:color="auto" w:fill="B8CCE4" w:themeFill="accent1" w:themeFillTint="66"/>
          </w:tcPr>
          <w:p w14:paraId="56E846DE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7</w:t>
            </w:r>
          </w:p>
        </w:tc>
        <w:tc>
          <w:tcPr>
            <w:tcW w:w="872" w:type="dxa"/>
            <w:shd w:val="clear" w:color="auto" w:fill="B8CCE4" w:themeFill="accent1" w:themeFillTint="66"/>
          </w:tcPr>
          <w:p w14:paraId="27F39EEC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8248945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CB2E51F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60CB3EC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11</w:t>
            </w:r>
          </w:p>
        </w:tc>
      </w:tr>
      <w:tr w:rsidR="00066F51" w:rsidRPr="00F63EC5" w14:paraId="14299D16" w14:textId="77777777" w:rsidTr="00066F51">
        <w:tc>
          <w:tcPr>
            <w:tcW w:w="0" w:type="auto"/>
            <w:gridSpan w:val="2"/>
          </w:tcPr>
          <w:p w14:paraId="53A2F673" w14:textId="21E53DF2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Decimals</w:t>
            </w:r>
          </w:p>
          <w:p w14:paraId="2DD571BF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Identify the value of each digit in numbers given to 3 decimal places and multiply numbers by 10, 100 and 1,000 giving answers up to 3 decimal places. </w:t>
            </w:r>
          </w:p>
          <w:p w14:paraId="707974C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7E816EDF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Multiply one-digit numbers with up to 2 decimal places by whole numbers. </w:t>
            </w:r>
          </w:p>
          <w:p w14:paraId="468761F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52C60B6F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written division methods in cases where the answer has up to 2 decimal places. </w:t>
            </w:r>
          </w:p>
          <w:p w14:paraId="12B17ED6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3E5BA598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problems, which require answers to be rounded to specified degrees of accuracy. </w:t>
            </w:r>
          </w:p>
        </w:tc>
        <w:tc>
          <w:tcPr>
            <w:tcW w:w="0" w:type="auto"/>
            <w:gridSpan w:val="2"/>
          </w:tcPr>
          <w:p w14:paraId="7916CD5A" w14:textId="72862B7A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Percentages</w:t>
            </w:r>
          </w:p>
          <w:p w14:paraId="3E3CA14E" w14:textId="0E72379D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the calculation of percentages [for example, of measures and such as 15% of 360] and the use of percentages for comparison. </w:t>
            </w:r>
          </w:p>
          <w:p w14:paraId="3704F6FE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4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Would You Rather?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48436F4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F3D0FD2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Recall and use equivalences between simple fractions, decimals and percentages including in different contexts. </w:t>
            </w:r>
          </w:p>
        </w:tc>
        <w:tc>
          <w:tcPr>
            <w:tcW w:w="2714" w:type="dxa"/>
            <w:gridSpan w:val="2"/>
          </w:tcPr>
          <w:p w14:paraId="2DBC8DBC" w14:textId="203EDADD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Algebra</w:t>
            </w:r>
          </w:p>
          <w:p w14:paraId="5E042A47" w14:textId="2D00B025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 simple formulae </w:t>
            </w:r>
          </w:p>
          <w:p w14:paraId="60D6BFB5" w14:textId="77777777" w:rsidR="00066F51" w:rsidRPr="00F63EC5" w:rsidRDefault="00066F51" w:rsidP="00674BB0">
            <w:pPr>
              <w:rPr>
                <w:rFonts w:ascii="Comic Sans MS" w:hAnsi="Comic Sans MS" w:cs="Arial"/>
                <w:b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5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Finding 3D Stacks</w:t>
              </w:r>
            </w:hyperlink>
            <w:r w:rsidRPr="00F63EC5">
              <w:rPr>
                <w:rFonts w:ascii="Comic Sans MS" w:hAnsi="Comic Sans MS" w:cs="Arial"/>
                <w:b/>
              </w:rPr>
              <w:t xml:space="preserve"> ***</w:t>
            </w:r>
          </w:p>
          <w:p w14:paraId="29855B65" w14:textId="77777777" w:rsidR="00066F51" w:rsidRPr="00F63EC5" w:rsidRDefault="00066F51" w:rsidP="00674BB0">
            <w:pPr>
              <w:rPr>
                <w:rFonts w:ascii="Comic Sans MS" w:hAnsi="Comic Sans MS" w:cs="Arial"/>
                <w:b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6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Doplication</w:t>
              </w:r>
            </w:hyperlink>
            <w:r w:rsidRPr="00F63EC5">
              <w:rPr>
                <w:rFonts w:ascii="Comic Sans MS" w:hAnsi="Comic Sans MS" w:cs="Arial"/>
                <w:b/>
              </w:rPr>
              <w:t xml:space="preserve"> *</w:t>
            </w:r>
          </w:p>
          <w:p w14:paraId="7C1006F5" w14:textId="77777777" w:rsidR="00066F51" w:rsidRPr="00F63EC5" w:rsidRDefault="00066F51" w:rsidP="00674BB0">
            <w:pPr>
              <w:rPr>
                <w:rFonts w:ascii="Comic Sans MS" w:hAnsi="Comic Sans MS" w:cs="Arial"/>
                <w:b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7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Diagonal Sums</w:t>
              </w:r>
            </w:hyperlink>
            <w:r w:rsidRPr="00F63EC5">
              <w:rPr>
                <w:rFonts w:ascii="Comic Sans MS" w:hAnsi="Comic Sans MS" w:cs="Arial"/>
                <w:b/>
              </w:rPr>
              <w:t xml:space="preserve"> **</w:t>
            </w:r>
          </w:p>
          <w:p w14:paraId="0DE7D9F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36B78C2" w14:textId="4ECC300A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Generate and describe linear number sequences. </w:t>
            </w:r>
          </w:p>
          <w:p w14:paraId="2D04891D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8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Domino Sets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220CE0D3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39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Break it Up!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6319B679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40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Holes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6C7A2628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41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Button-up Some More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2516C372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4C0DADE9" w14:textId="28502B75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Express missing number problems algebraically. </w:t>
            </w:r>
          </w:p>
          <w:p w14:paraId="43D5AC2B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42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Plenty of Pens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773AD65E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F63EC5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43" w:history="1">
              <w:r w:rsidRPr="00F63EC5">
                <w:rPr>
                  <w:rStyle w:val="Hyperlink"/>
                  <w:rFonts w:ascii="Comic Sans MS" w:hAnsi="Comic Sans MS"/>
                  <w:b/>
                </w:rPr>
                <w:t>Two and Two</w:t>
              </w:r>
            </w:hyperlink>
            <w:r w:rsidRPr="00F63EC5">
              <w:rPr>
                <w:rFonts w:ascii="Comic Sans MS" w:hAnsi="Comic Sans MS"/>
              </w:rPr>
              <w:t xml:space="preserve"> </w:t>
            </w:r>
            <w:r w:rsidRPr="00F63EC5">
              <w:rPr>
                <w:rFonts w:ascii="Comic Sans MS" w:hAnsi="Comic Sans MS" w:cs="Arial"/>
                <w:b/>
                <w:bCs/>
                <w:color w:val="000000"/>
              </w:rPr>
              <w:t>***  I</w:t>
            </w:r>
          </w:p>
          <w:p w14:paraId="273ED1C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300396D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Find pairs of numbers that satisfy an equation with two unknowns. </w:t>
            </w:r>
          </w:p>
          <w:p w14:paraId="14BE8921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C9F745A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Enumerate possibilities of combinations of two variables. </w:t>
            </w:r>
          </w:p>
        </w:tc>
        <w:tc>
          <w:tcPr>
            <w:tcW w:w="2637" w:type="dxa"/>
          </w:tcPr>
          <w:p w14:paraId="6EB09906" w14:textId="265F075C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Converting Units</w:t>
            </w:r>
          </w:p>
          <w:p w14:paraId="07EB626F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the calculation and conversion of units of measure, using decimal notation up to three decimal places where appropriate. </w:t>
            </w:r>
          </w:p>
          <w:p w14:paraId="6C2BFB7D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6E5BC8F8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Use, read, write and convert between standard units, converting measurements of length, mass, volume and time from a smaller unit of measure to a larger unit, and vice versa, using decimal notation to up to 3d.p. </w:t>
            </w:r>
          </w:p>
          <w:p w14:paraId="0ADEB20E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Convert between miles and kilometres. </w:t>
            </w:r>
          </w:p>
        </w:tc>
        <w:tc>
          <w:tcPr>
            <w:tcW w:w="2176" w:type="dxa"/>
            <w:gridSpan w:val="2"/>
          </w:tcPr>
          <w:p w14:paraId="63A9517D" w14:textId="26AA1B4E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Perimeter, Area and Volume</w:t>
            </w:r>
          </w:p>
          <w:p w14:paraId="5905D968" w14:textId="0A5BDDB5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Recognise that shapes with the same areas can have different perimeters and vice versa. </w:t>
            </w:r>
          </w:p>
          <w:p w14:paraId="5072581A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44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Dicey Perimeter, Dicey Area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4DAAB7CF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  <w:p w14:paraId="295A5C4A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Recognise when it is possible to use formulae for area and volume of shapes. </w:t>
            </w:r>
          </w:p>
          <w:p w14:paraId="0A933F6E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4DF50972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Calculate the area of parallelograms and triangles. </w:t>
            </w:r>
          </w:p>
          <w:p w14:paraId="4C7833E1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38E87F75" w14:textId="269FE9D1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Calculate, estimate and compare volume of cubes and cuboids using standard units, including cm</w:t>
            </w:r>
            <w:r w:rsidRPr="00F63EC5">
              <w:rPr>
                <w:rFonts w:ascii="Comic Sans MS" w:hAnsi="Comic Sans MS"/>
                <w:vertAlign w:val="superscript"/>
              </w:rPr>
              <w:t>3</w:t>
            </w:r>
            <w:r w:rsidRPr="00F63EC5">
              <w:rPr>
                <w:rFonts w:ascii="Comic Sans MS" w:hAnsi="Comic Sans MS"/>
              </w:rPr>
              <w:t>, m</w:t>
            </w:r>
            <w:r w:rsidRPr="00F63EC5">
              <w:rPr>
                <w:rFonts w:ascii="Comic Sans MS" w:hAnsi="Comic Sans MS"/>
                <w:vertAlign w:val="superscript"/>
              </w:rPr>
              <w:t>3</w:t>
            </w:r>
            <w:r w:rsidRPr="00F63EC5">
              <w:rPr>
                <w:rFonts w:ascii="Comic Sans MS" w:hAnsi="Comic Sans MS"/>
              </w:rPr>
              <w:t xml:space="preserve"> and extending to other units (mm</w:t>
            </w:r>
            <w:r w:rsidRPr="00F63EC5">
              <w:rPr>
                <w:rFonts w:ascii="Comic Sans MS" w:hAnsi="Comic Sans MS"/>
                <w:vertAlign w:val="superscript"/>
              </w:rPr>
              <w:t>3</w:t>
            </w:r>
            <w:r w:rsidRPr="00F63EC5">
              <w:rPr>
                <w:rFonts w:ascii="Comic Sans MS" w:hAnsi="Comic Sans MS"/>
              </w:rPr>
              <w:t>, km</w:t>
            </w:r>
            <w:r w:rsidRPr="00F63EC5">
              <w:rPr>
                <w:rFonts w:ascii="Comic Sans MS" w:hAnsi="Comic Sans MS"/>
                <w:vertAlign w:val="superscript"/>
              </w:rPr>
              <w:t>3</w:t>
            </w:r>
            <w:r w:rsidRPr="00F63EC5">
              <w:rPr>
                <w:rFonts w:ascii="Comic Sans MS" w:hAnsi="Comic Sans MS"/>
              </w:rPr>
              <w:t xml:space="preserve">) </w:t>
            </w:r>
          </w:p>
          <w:p w14:paraId="4A6E77DB" w14:textId="77777777" w:rsidR="00066F51" w:rsidRPr="00F63EC5" w:rsidRDefault="00066F51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45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Next Size Up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0AF8E9EC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586231D2" w14:textId="66E652BB" w:rsidR="00066F51" w:rsidRPr="00066F51" w:rsidRDefault="00066F5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Ratio</w:t>
            </w:r>
          </w:p>
          <w:p w14:paraId="0182FC51" w14:textId="015515B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the relative sizes of two quantities where missing values can be found by using integer multiplication and division facts. </w:t>
            </w:r>
          </w:p>
          <w:p w14:paraId="1916720A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46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Jumping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0D21AF78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 w:cs="Arial"/>
                <w:color w:val="000000"/>
              </w:rPr>
              <w:t>NRICH:</w:t>
            </w:r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47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Rectangle Tangle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605558A9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  <w:lang w:val="de-DE"/>
              </w:rPr>
            </w:pPr>
            <w:r w:rsidRPr="00F63EC5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48" w:history="1">
              <w:r w:rsidRPr="00F63EC5">
                <w:rPr>
                  <w:rStyle w:val="Hyperlink"/>
                  <w:rFonts w:ascii="Comic Sans MS" w:hAnsi="Comic Sans MS" w:cs="Arial"/>
                  <w:b/>
                  <w:lang w:val="de-DE"/>
                </w:rPr>
                <w:t>Orange Drink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** </w:t>
            </w:r>
          </w:p>
          <w:p w14:paraId="45372738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  <w:lang w:val="de-DE"/>
              </w:rPr>
            </w:pPr>
            <w:r w:rsidRPr="00F63EC5">
              <w:rPr>
                <w:rFonts w:ascii="Comic Sans MS" w:hAnsi="Comic Sans MS" w:cs="Arial"/>
                <w:color w:val="000000"/>
                <w:lang w:val="de-DE"/>
              </w:rPr>
              <w:t>NRICH:</w:t>
            </w:r>
            <w:r w:rsidRPr="00F63EC5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</w:t>
            </w:r>
            <w:hyperlink r:id="rId49" w:history="1">
              <w:r w:rsidRPr="00F63EC5">
                <w:rPr>
                  <w:rStyle w:val="Hyperlink"/>
                  <w:rFonts w:ascii="Comic Sans MS" w:hAnsi="Comic Sans MS" w:cs="Arial"/>
                  <w:b/>
                  <w:lang w:val="de-DE"/>
                </w:rPr>
                <w:t>Pumpkin Pie Problem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** </w:t>
            </w:r>
          </w:p>
          <w:p w14:paraId="6FE86D00" w14:textId="77777777" w:rsidR="00066F51" w:rsidRPr="00F63EC5" w:rsidRDefault="00066F51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 w:cs="Arial"/>
                <w:color w:val="000000"/>
              </w:rPr>
              <w:t>NRICH:</w:t>
            </w:r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50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Fraction Fascination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42AA9B2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25D7DBBB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similar shapes where the scale factor is known or can be found. </w:t>
            </w:r>
          </w:p>
          <w:p w14:paraId="651568C7" w14:textId="77777777" w:rsidR="00066F51" w:rsidRPr="00F63EC5" w:rsidRDefault="00066F51" w:rsidP="00674BB0">
            <w:pPr>
              <w:pStyle w:val="Default"/>
              <w:rPr>
                <w:rFonts w:ascii="Comic Sans MS" w:hAnsi="Comic Sans MS"/>
              </w:rPr>
            </w:pPr>
          </w:p>
          <w:p w14:paraId="01617DF4" w14:textId="77777777" w:rsidR="00066F51" w:rsidRPr="00F63EC5" w:rsidRDefault="00066F5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Solve problems involving unequal sharing and grouping using knowledge of fractions and multiples. </w:t>
            </w:r>
          </w:p>
        </w:tc>
      </w:tr>
    </w:tbl>
    <w:p w14:paraId="0B1AE0FB" w14:textId="77777777" w:rsidR="001F4F04" w:rsidRPr="001F4F04" w:rsidRDefault="001F4F04" w:rsidP="001F4F04"/>
    <w:p w14:paraId="6C701848" w14:textId="77777777" w:rsidR="001F4F04" w:rsidRDefault="001F4F04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439A642" w14:textId="0109B4F7" w:rsidR="002B4F72" w:rsidRDefault="0027042E" w:rsidP="008C0A2E">
      <w:pPr>
        <w:pStyle w:val="Heading3"/>
      </w:pPr>
      <w:bookmarkStart w:id="10" w:name="_Toc10910628"/>
      <w:r>
        <w:t>SPRING SMALL STEPS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0"/>
        <w:gridCol w:w="1199"/>
        <w:gridCol w:w="1360"/>
        <w:gridCol w:w="1333"/>
        <w:gridCol w:w="1318"/>
        <w:gridCol w:w="1287"/>
        <w:gridCol w:w="2500"/>
        <w:gridCol w:w="1479"/>
        <w:gridCol w:w="1469"/>
        <w:gridCol w:w="1275"/>
        <w:gridCol w:w="1226"/>
      </w:tblGrid>
      <w:tr w:rsidR="00B803DD" w:rsidRPr="00F63EC5" w14:paraId="42874876" w14:textId="77777777" w:rsidTr="00B803DD">
        <w:tc>
          <w:tcPr>
            <w:tcW w:w="0" w:type="auto"/>
            <w:shd w:val="clear" w:color="auto" w:fill="B8CCE4" w:themeFill="accent1" w:themeFillTint="66"/>
          </w:tcPr>
          <w:p w14:paraId="14182606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bookmarkStart w:id="11" w:name="_Toc10910629"/>
            <w:r w:rsidRPr="00F63EC5">
              <w:rPr>
                <w:rFonts w:ascii="Comic Sans MS" w:hAnsi="Comic Sans MS"/>
              </w:rPr>
              <w:t>Week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D776435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84C2FA6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DCCF0CF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A3F188E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19DD3E1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ED645D7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D42208D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CE773BA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64F6A62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FB0F3D6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11</w:t>
            </w:r>
          </w:p>
        </w:tc>
      </w:tr>
      <w:tr w:rsidR="00B803DD" w:rsidRPr="00F63EC5" w14:paraId="7117AE6C" w14:textId="77777777" w:rsidTr="00674BB0">
        <w:tc>
          <w:tcPr>
            <w:tcW w:w="0" w:type="auto"/>
            <w:gridSpan w:val="2"/>
          </w:tcPr>
          <w:p w14:paraId="5AF3AA1C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Decimals</w:t>
            </w:r>
          </w:p>
          <w:p w14:paraId="50D1ECCE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2076859C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Three decimal places</w:t>
            </w:r>
          </w:p>
          <w:p w14:paraId="7DF0854A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Multiply by 10, 100 and 1,000</w:t>
            </w:r>
          </w:p>
          <w:p w14:paraId="0F365D00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Divide by 10, 100 and 1,000</w:t>
            </w:r>
          </w:p>
          <w:p w14:paraId="339A78E1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Multiply decimals by integers</w:t>
            </w:r>
          </w:p>
          <w:p w14:paraId="481C2C33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Divide decimals by integers</w:t>
            </w:r>
          </w:p>
          <w:p w14:paraId="7BD87FE8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Division to solve problems</w:t>
            </w:r>
          </w:p>
          <w:p w14:paraId="3BAFF040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Decimals as fractions</w:t>
            </w:r>
          </w:p>
          <w:p w14:paraId="67A0A296" w14:textId="77777777" w:rsidR="00B803DD" w:rsidRPr="00F63EC5" w:rsidRDefault="00B803DD" w:rsidP="009E0F9C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Fractions to decimals</w:t>
            </w:r>
          </w:p>
        </w:tc>
        <w:tc>
          <w:tcPr>
            <w:tcW w:w="0" w:type="auto"/>
            <w:gridSpan w:val="2"/>
          </w:tcPr>
          <w:p w14:paraId="188A3E72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Percentages</w:t>
            </w:r>
          </w:p>
          <w:p w14:paraId="0A8A48C0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76159D1A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Fractions to percentages</w:t>
            </w:r>
          </w:p>
          <w:p w14:paraId="3638E6DB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Equivalent F.D.P</w:t>
            </w:r>
          </w:p>
          <w:p w14:paraId="3FFD3580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Percentage of an amount</w:t>
            </w:r>
          </w:p>
          <w:p w14:paraId="6FFA5673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Percentages – missing values</w:t>
            </w:r>
          </w:p>
          <w:p w14:paraId="71D369A4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Percentage increase and decrease</w:t>
            </w:r>
          </w:p>
          <w:p w14:paraId="5688C01F" w14:textId="77777777" w:rsidR="00B803DD" w:rsidRPr="00F63EC5" w:rsidRDefault="00B803DD" w:rsidP="009E0F9C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Order F.D.P</w:t>
            </w:r>
          </w:p>
          <w:p w14:paraId="573F55BA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2"/>
          </w:tcPr>
          <w:p w14:paraId="33C8B310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Algebra</w:t>
            </w:r>
          </w:p>
          <w:p w14:paraId="358A3545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122A6459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Find a rule – one-step</w:t>
            </w:r>
          </w:p>
          <w:p w14:paraId="7F585A5C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Find a rule – two-step</w:t>
            </w:r>
          </w:p>
          <w:p w14:paraId="7B8F65D1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Use an algebraic rule</w:t>
            </w:r>
          </w:p>
          <w:p w14:paraId="4742006E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Substitution</w:t>
            </w:r>
          </w:p>
          <w:p w14:paraId="4A175F64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Formulae</w:t>
            </w:r>
          </w:p>
          <w:p w14:paraId="7DB35A96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Word problems</w:t>
            </w:r>
          </w:p>
          <w:p w14:paraId="64A735D5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Solve simple one-step equations</w:t>
            </w:r>
          </w:p>
          <w:p w14:paraId="7DC92AA1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Solve two-step equations</w:t>
            </w:r>
          </w:p>
          <w:p w14:paraId="2975652A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Find pairs of values</w:t>
            </w:r>
          </w:p>
          <w:p w14:paraId="17B6CDB5" w14:textId="77777777" w:rsidR="00B803DD" w:rsidRPr="00F63EC5" w:rsidRDefault="00B803DD" w:rsidP="009E0F9C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Enumerate possibilities</w:t>
            </w:r>
          </w:p>
        </w:tc>
        <w:tc>
          <w:tcPr>
            <w:tcW w:w="0" w:type="auto"/>
          </w:tcPr>
          <w:p w14:paraId="5AFE5D3D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Converting Units</w:t>
            </w:r>
          </w:p>
          <w:p w14:paraId="6B4BC7BF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</w:p>
          <w:p w14:paraId="553ADB61" w14:textId="77777777" w:rsidR="00B803DD" w:rsidRPr="00F63EC5" w:rsidRDefault="00B803DD" w:rsidP="009E0F9C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Metric units</w:t>
            </w:r>
          </w:p>
          <w:p w14:paraId="4DFEEEC8" w14:textId="77777777" w:rsidR="00B803DD" w:rsidRPr="00F63EC5" w:rsidRDefault="00B803DD" w:rsidP="009E0F9C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Convert metric measures</w:t>
            </w:r>
          </w:p>
          <w:p w14:paraId="481B40A1" w14:textId="77777777" w:rsidR="00B803DD" w:rsidRPr="00F63EC5" w:rsidRDefault="00B803DD" w:rsidP="009E0F9C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Calculate with metric measures</w:t>
            </w:r>
          </w:p>
          <w:p w14:paraId="588B2F63" w14:textId="77777777" w:rsidR="00B803DD" w:rsidRPr="00F63EC5" w:rsidRDefault="00B803DD" w:rsidP="009E0F9C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Miles and kilometres</w:t>
            </w:r>
          </w:p>
          <w:p w14:paraId="6EA5CD11" w14:textId="77777777" w:rsidR="00B803DD" w:rsidRPr="00F63EC5" w:rsidRDefault="00B803DD" w:rsidP="009E0F9C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Imperial measures</w:t>
            </w:r>
          </w:p>
          <w:p w14:paraId="69B8F8CA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782D41B5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2"/>
          </w:tcPr>
          <w:p w14:paraId="7B3EC545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Measurement: Perimeter, Area and Volume</w:t>
            </w:r>
          </w:p>
          <w:p w14:paraId="3222E679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7FF073EA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Shapes – same area</w:t>
            </w:r>
          </w:p>
          <w:p w14:paraId="469BCE8B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Area and perimeter</w:t>
            </w:r>
          </w:p>
          <w:p w14:paraId="624F921F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Area of a triangle</w:t>
            </w:r>
          </w:p>
          <w:p w14:paraId="21A5911F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Area of a parallelogram</w:t>
            </w:r>
          </w:p>
          <w:p w14:paraId="67BD0E47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Volume – counting cubes</w:t>
            </w:r>
          </w:p>
          <w:p w14:paraId="5AD9A696" w14:textId="77777777" w:rsidR="00B803DD" w:rsidRPr="00F63EC5" w:rsidRDefault="00B803DD" w:rsidP="009E0F9C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Volume of a cuboid</w:t>
            </w:r>
          </w:p>
        </w:tc>
        <w:tc>
          <w:tcPr>
            <w:tcW w:w="0" w:type="auto"/>
            <w:gridSpan w:val="2"/>
          </w:tcPr>
          <w:p w14:paraId="6AD8BECD" w14:textId="77777777" w:rsidR="00B803DD" w:rsidRPr="00F63EC5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Number: Ratio</w:t>
            </w:r>
          </w:p>
          <w:p w14:paraId="181CB769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  <w:p w14:paraId="20B4F137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Using ratio language</w:t>
            </w:r>
          </w:p>
          <w:p w14:paraId="58969C0D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Ratio and fractions</w:t>
            </w:r>
          </w:p>
          <w:p w14:paraId="24ED8D18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Introducing the ratio symbol</w:t>
            </w:r>
          </w:p>
          <w:p w14:paraId="484A9A8D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Calculating ratio</w:t>
            </w:r>
          </w:p>
          <w:p w14:paraId="7117DBFA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Using scale factors</w:t>
            </w:r>
          </w:p>
          <w:p w14:paraId="3B5EEDF9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Calculating scale factors</w:t>
            </w:r>
          </w:p>
          <w:p w14:paraId="43DC2F84" w14:textId="77777777" w:rsidR="00B803DD" w:rsidRPr="00F63EC5" w:rsidRDefault="00B803DD" w:rsidP="009E0F9C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Ratio and proportion problems</w:t>
            </w:r>
          </w:p>
        </w:tc>
      </w:tr>
    </w:tbl>
    <w:p w14:paraId="402B7CF4" w14:textId="77777777" w:rsidR="00B803DD" w:rsidRDefault="00B803DD" w:rsidP="00853E28">
      <w:pPr>
        <w:pStyle w:val="Heading2"/>
      </w:pPr>
    </w:p>
    <w:p w14:paraId="543F8A2E" w14:textId="77777777" w:rsidR="00B803DD" w:rsidRDefault="00B803DD">
      <w:pPr>
        <w:rPr>
          <w:caps/>
          <w:spacing w:val="15"/>
        </w:rPr>
      </w:pPr>
      <w:r>
        <w:br w:type="page"/>
      </w:r>
    </w:p>
    <w:p w14:paraId="127C44CB" w14:textId="5F65822B" w:rsidR="00555EA8" w:rsidRPr="007E2E20" w:rsidRDefault="00853E28" w:rsidP="00853E28">
      <w:pPr>
        <w:pStyle w:val="Heading2"/>
      </w:pPr>
      <w:r>
        <w:t>SUMMER</w:t>
      </w:r>
      <w:bookmarkEnd w:id="1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0"/>
        <w:gridCol w:w="5030"/>
        <w:gridCol w:w="2665"/>
        <w:gridCol w:w="2665"/>
      </w:tblGrid>
      <w:tr w:rsidR="00B803DD" w:rsidRPr="00F63EC5" w14:paraId="63F203A0" w14:textId="77777777" w:rsidTr="00B803DD">
        <w:tc>
          <w:tcPr>
            <w:tcW w:w="5030" w:type="dxa"/>
            <w:shd w:val="clear" w:color="auto" w:fill="B8CCE4" w:themeFill="accent1" w:themeFillTint="66"/>
          </w:tcPr>
          <w:p w14:paraId="6A281177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</w:t>
            </w:r>
          </w:p>
        </w:tc>
        <w:tc>
          <w:tcPr>
            <w:tcW w:w="5030" w:type="dxa"/>
            <w:shd w:val="clear" w:color="auto" w:fill="B8CCE4" w:themeFill="accent1" w:themeFillTint="66"/>
          </w:tcPr>
          <w:p w14:paraId="1E32E0DE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2</w:t>
            </w:r>
          </w:p>
        </w:tc>
        <w:tc>
          <w:tcPr>
            <w:tcW w:w="2665" w:type="dxa"/>
            <w:shd w:val="clear" w:color="auto" w:fill="B8CCE4" w:themeFill="accent1" w:themeFillTint="66"/>
          </w:tcPr>
          <w:p w14:paraId="20E967F0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3</w:t>
            </w:r>
          </w:p>
        </w:tc>
        <w:tc>
          <w:tcPr>
            <w:tcW w:w="2665" w:type="dxa"/>
            <w:shd w:val="clear" w:color="auto" w:fill="B8CCE4" w:themeFill="accent1" w:themeFillTint="66"/>
          </w:tcPr>
          <w:p w14:paraId="35451A03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4</w:t>
            </w:r>
          </w:p>
        </w:tc>
      </w:tr>
      <w:tr w:rsidR="00B803DD" w:rsidRPr="00F63EC5" w14:paraId="5C2616F2" w14:textId="77777777" w:rsidTr="00B803DD">
        <w:tc>
          <w:tcPr>
            <w:tcW w:w="10060" w:type="dxa"/>
            <w:gridSpan w:val="2"/>
          </w:tcPr>
          <w:p w14:paraId="53339F7A" w14:textId="0EF17439" w:rsidR="00B803DD" w:rsidRPr="00B803DD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Properties of Shapes</w:t>
            </w:r>
          </w:p>
          <w:p w14:paraId="2602BFF0" w14:textId="1C8AABE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Draw 2-D shapes using given dimensions and angles. </w:t>
            </w:r>
          </w:p>
          <w:p w14:paraId="528A26B0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1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Shape Draw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18FB193D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2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Baravelle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7403F0D4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3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Making Spirals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</w:t>
            </w:r>
          </w:p>
          <w:p w14:paraId="563AF3A5" w14:textId="7777777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</w:p>
          <w:p w14:paraId="12307DE2" w14:textId="06974C5A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Compare and classify geometric shapes based on their properties and sizes and find unknown angles in any triangles, quadrilaterals and regular polygons. </w:t>
            </w:r>
          </w:p>
          <w:p w14:paraId="695A0537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4" w:history="1">
              <w:r w:rsidRPr="00F63EC5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Where Are They?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3D86FF13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5" w:history="1">
              <w:r w:rsidRPr="00F63EC5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Round a Hexagon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7EF44B8C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6" w:history="1">
              <w:r w:rsidRPr="00F63EC5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Always, Sometimes or Never? Shape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7D033D48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7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Quadrilaterals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  I</w:t>
            </w:r>
          </w:p>
          <w:p w14:paraId="0052E414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8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Triangles All Around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</w:t>
            </w:r>
          </w:p>
          <w:p w14:paraId="07047C8E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9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Name That Triangle!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</w:t>
            </w:r>
          </w:p>
          <w:p w14:paraId="522B0A49" w14:textId="7777777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</w:p>
          <w:p w14:paraId="3ABF3CE5" w14:textId="4AD6C082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Recognise angles where they meet at a point, are on a straight line, or are vertically opposite, and find missing angles. </w:t>
            </w:r>
          </w:p>
          <w:p w14:paraId="0BC8E4D4" w14:textId="7558CA38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Recognise, describe and build 3D shapes, including making nets.</w:t>
            </w:r>
          </w:p>
          <w:p w14:paraId="34FF49A5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0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Cut Nets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174EE9F6" w14:textId="544961B6" w:rsidR="00B803DD" w:rsidRPr="00F63EC5" w:rsidRDefault="00B803DD" w:rsidP="004465D1">
            <w:pPr>
              <w:pStyle w:val="LightGrid-Accent31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1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Making Cuboids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 I</w:t>
            </w:r>
          </w:p>
        </w:tc>
        <w:tc>
          <w:tcPr>
            <w:tcW w:w="5330" w:type="dxa"/>
            <w:gridSpan w:val="2"/>
          </w:tcPr>
          <w:p w14:paraId="3F687B8B" w14:textId="6A52C904" w:rsidR="00B803DD" w:rsidRPr="00B803DD" w:rsidRDefault="00B803DD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Statistics</w:t>
            </w:r>
          </w:p>
          <w:p w14:paraId="26585F36" w14:textId="7777777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Illustrate and name parts of circles, including radius, diameter and circumference and know that the diameter is twice the radius. </w:t>
            </w:r>
          </w:p>
          <w:p w14:paraId="27495AAF" w14:textId="7777777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</w:p>
          <w:p w14:paraId="67281359" w14:textId="600454C5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Interpret and construct pie charts and line graphs and use these to solve problems. </w:t>
            </w:r>
          </w:p>
          <w:p w14:paraId="077B2423" w14:textId="77777777" w:rsidR="00B803DD" w:rsidRPr="00F63EC5" w:rsidRDefault="00B803DD" w:rsidP="00674BB0">
            <w:pPr>
              <w:pStyle w:val="LightGrid-Accent31"/>
              <w:ind w:left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63EC5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2" w:history="1">
              <w:r w:rsidRPr="00F63EC5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Match the Matches</w:t>
              </w:r>
            </w:hyperlink>
            <w:r w:rsidRPr="00F63EC5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1A260E49" w14:textId="77777777" w:rsidR="00B803DD" w:rsidRPr="00F63EC5" w:rsidRDefault="00B803DD" w:rsidP="00674BB0">
            <w:pPr>
              <w:pStyle w:val="Default"/>
              <w:rPr>
                <w:rFonts w:ascii="Comic Sans MS" w:hAnsi="Comic Sans MS"/>
              </w:rPr>
            </w:pPr>
          </w:p>
          <w:p w14:paraId="0985428B" w14:textId="2134EDE6" w:rsidR="00B803DD" w:rsidRPr="00F63EC5" w:rsidRDefault="00B803DD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 xml:space="preserve">Calculate the mean as an average. </w:t>
            </w:r>
          </w:p>
          <w:p w14:paraId="58567874" w14:textId="77777777" w:rsidR="00B803DD" w:rsidRPr="00F63EC5" w:rsidRDefault="00B803DD" w:rsidP="00674BB0">
            <w:pPr>
              <w:rPr>
                <w:rFonts w:ascii="Comic Sans MS" w:hAnsi="Comic Sans MS" w:cs="Arial"/>
                <w:b/>
                <w:color w:val="000000"/>
              </w:rPr>
            </w:pPr>
            <w:r w:rsidRPr="00F63EC5">
              <w:rPr>
                <w:rFonts w:ascii="Comic Sans MS" w:hAnsi="Comic Sans MS"/>
              </w:rPr>
              <w:t xml:space="preserve">NRICH: </w:t>
            </w:r>
            <w:hyperlink r:id="rId63" w:history="1">
              <w:r w:rsidRPr="00F63EC5">
                <w:rPr>
                  <w:rStyle w:val="Hyperlink"/>
                  <w:rFonts w:ascii="Comic Sans MS" w:hAnsi="Comic Sans MS" w:cs="Arial"/>
                  <w:b/>
                </w:rPr>
                <w:t>Birdwatch</w:t>
              </w:r>
            </w:hyperlink>
            <w:r w:rsidRPr="00F63EC5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0857EF8F" w14:textId="77777777" w:rsidR="00B803DD" w:rsidRPr="00F63EC5" w:rsidRDefault="00B803DD" w:rsidP="00674BB0">
            <w:pPr>
              <w:rPr>
                <w:rFonts w:ascii="Comic Sans MS" w:hAnsi="Comic Sans MS"/>
              </w:rPr>
            </w:pPr>
          </w:p>
        </w:tc>
      </w:tr>
    </w:tbl>
    <w:p w14:paraId="16FC8F31" w14:textId="1FA2E547" w:rsidR="00EB7BDB" w:rsidRPr="007E2E20" w:rsidRDefault="00853E28" w:rsidP="00853E28">
      <w:pPr>
        <w:pStyle w:val="Heading3"/>
      </w:pPr>
      <w:bookmarkStart w:id="12" w:name="_Toc10910630"/>
      <w:r>
        <w:t>SUMMER SMALL STEPS</w:t>
      </w:r>
      <w:bookmarkEnd w:id="12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030"/>
        <w:gridCol w:w="5030"/>
        <w:gridCol w:w="1984"/>
        <w:gridCol w:w="3402"/>
      </w:tblGrid>
      <w:tr w:rsidR="004465D1" w:rsidRPr="00F63EC5" w14:paraId="0137BC5B" w14:textId="77777777" w:rsidTr="004465D1">
        <w:tc>
          <w:tcPr>
            <w:tcW w:w="5030" w:type="dxa"/>
            <w:shd w:val="clear" w:color="auto" w:fill="B8CCE4" w:themeFill="accent1" w:themeFillTint="66"/>
          </w:tcPr>
          <w:p w14:paraId="7FD87318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1</w:t>
            </w:r>
          </w:p>
        </w:tc>
        <w:tc>
          <w:tcPr>
            <w:tcW w:w="5030" w:type="dxa"/>
            <w:shd w:val="clear" w:color="auto" w:fill="B8CCE4" w:themeFill="accent1" w:themeFillTint="66"/>
          </w:tcPr>
          <w:p w14:paraId="2DC45728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2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605061B0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3</w:t>
            </w:r>
          </w:p>
        </w:tc>
        <w:tc>
          <w:tcPr>
            <w:tcW w:w="3402" w:type="dxa"/>
            <w:shd w:val="clear" w:color="auto" w:fill="B8CCE4" w:themeFill="accent1" w:themeFillTint="66"/>
          </w:tcPr>
          <w:p w14:paraId="06C073B5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Week 4</w:t>
            </w:r>
          </w:p>
        </w:tc>
      </w:tr>
      <w:tr w:rsidR="004465D1" w:rsidRPr="00F63EC5" w14:paraId="2E1AEF4A" w14:textId="77777777" w:rsidTr="004465D1">
        <w:tc>
          <w:tcPr>
            <w:tcW w:w="10060" w:type="dxa"/>
            <w:gridSpan w:val="2"/>
          </w:tcPr>
          <w:p w14:paraId="5241A634" w14:textId="77777777" w:rsidR="004465D1" w:rsidRPr="00F63EC5" w:rsidRDefault="004465D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Geometry: Properties of Shapes</w:t>
            </w:r>
          </w:p>
          <w:p w14:paraId="3B920D1B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</w:p>
          <w:p w14:paraId="6D0D9F8B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Measure with a protractor</w:t>
            </w:r>
          </w:p>
          <w:p w14:paraId="3EAE966D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Introduce angles</w:t>
            </w:r>
          </w:p>
          <w:p w14:paraId="4ACDA20C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Calculate angles</w:t>
            </w:r>
          </w:p>
          <w:p w14:paraId="4DCE8704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Vertically opposite angles</w:t>
            </w:r>
          </w:p>
          <w:p w14:paraId="071E8A6F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Angles in a triangle</w:t>
            </w:r>
          </w:p>
          <w:p w14:paraId="39B17FF8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Angles in a triangle – special cases</w:t>
            </w:r>
          </w:p>
          <w:p w14:paraId="6987170C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Angles in a triangle – missing angles</w:t>
            </w:r>
          </w:p>
          <w:p w14:paraId="7E8C0BE9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Angles in special quadrilaterals</w:t>
            </w:r>
          </w:p>
          <w:p w14:paraId="5DB1E0B4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Angles in regular polygons</w:t>
            </w:r>
          </w:p>
          <w:p w14:paraId="0C064B5C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Draw shapes accurately</w:t>
            </w:r>
          </w:p>
          <w:p w14:paraId="6885C676" w14:textId="77777777" w:rsidR="004465D1" w:rsidRPr="00F63EC5" w:rsidRDefault="004465D1" w:rsidP="009E0F9C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Nets of 3D shapes</w:t>
            </w:r>
          </w:p>
        </w:tc>
        <w:tc>
          <w:tcPr>
            <w:tcW w:w="5386" w:type="dxa"/>
            <w:gridSpan w:val="2"/>
          </w:tcPr>
          <w:p w14:paraId="6F1B85FD" w14:textId="77777777" w:rsidR="004465D1" w:rsidRPr="00F63EC5" w:rsidRDefault="004465D1" w:rsidP="00674BB0">
            <w:pPr>
              <w:rPr>
                <w:rFonts w:ascii="Comic Sans MS" w:hAnsi="Comic Sans MS"/>
                <w:b/>
              </w:rPr>
            </w:pPr>
            <w:r w:rsidRPr="00F63EC5">
              <w:rPr>
                <w:rFonts w:ascii="Comic Sans MS" w:hAnsi="Comic Sans MS"/>
                <w:b/>
              </w:rPr>
              <w:t>Statistics</w:t>
            </w:r>
          </w:p>
          <w:p w14:paraId="0DF0350C" w14:textId="77777777" w:rsidR="004465D1" w:rsidRPr="00F63EC5" w:rsidRDefault="004465D1" w:rsidP="00674BB0">
            <w:pPr>
              <w:rPr>
                <w:rFonts w:ascii="Comic Sans MS" w:hAnsi="Comic Sans MS"/>
              </w:rPr>
            </w:pPr>
          </w:p>
          <w:p w14:paraId="532FC3D5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Read and interpret line graphs</w:t>
            </w:r>
          </w:p>
          <w:p w14:paraId="6A789E3D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Draw line graphs</w:t>
            </w:r>
          </w:p>
          <w:p w14:paraId="305B7E86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Use line graphs to solve problems</w:t>
            </w:r>
          </w:p>
          <w:p w14:paraId="4111B7E4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Circles</w:t>
            </w:r>
          </w:p>
          <w:p w14:paraId="5FC87E2B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Read and interpret pie charts</w:t>
            </w:r>
          </w:p>
          <w:p w14:paraId="299D1762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Pie charts with percentages</w:t>
            </w:r>
          </w:p>
          <w:p w14:paraId="0A96C353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Draw pie charts</w:t>
            </w:r>
          </w:p>
          <w:p w14:paraId="54D00DE2" w14:textId="77777777" w:rsidR="004465D1" w:rsidRPr="00F63EC5" w:rsidRDefault="004465D1" w:rsidP="009E0F9C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F63EC5">
              <w:rPr>
                <w:rFonts w:ascii="Comic Sans MS" w:hAnsi="Comic Sans MS"/>
              </w:rPr>
              <w:t>The mean</w:t>
            </w:r>
          </w:p>
        </w:tc>
      </w:tr>
    </w:tbl>
    <w:p w14:paraId="0C5C025B" w14:textId="36EC2B02" w:rsidR="001F4F04" w:rsidRDefault="001F4F04">
      <w:pPr>
        <w:rPr>
          <w:rFonts w:ascii="Comic Sans MS" w:hAnsi="Comic Sans MS"/>
        </w:rPr>
      </w:pPr>
    </w:p>
    <w:p w14:paraId="1D3AC5F1" w14:textId="77777777" w:rsidR="001F4F04" w:rsidRDefault="001F4F04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66431792" w14:textId="6556A6A7" w:rsidR="00267634" w:rsidRDefault="001F4F04" w:rsidP="001F4F04">
      <w:pPr>
        <w:pStyle w:val="Heading1"/>
      </w:pPr>
      <w:bookmarkStart w:id="13" w:name="_Toc10910631"/>
      <w:r>
        <w:t>INVESTIGATIONS</w:t>
      </w:r>
      <w:bookmarkEnd w:id="13"/>
    </w:p>
    <w:p w14:paraId="48444390" w14:textId="0AAFA65B" w:rsidR="001F4F04" w:rsidRDefault="001F4F04" w:rsidP="001F4F04">
      <w:pPr>
        <w:tabs>
          <w:tab w:val="left" w:pos="2035"/>
        </w:tabs>
      </w:pPr>
      <w:r>
        <w:t xml:space="preserve">NRich: </w:t>
      </w:r>
      <w:hyperlink r:id="rId64" w:history="1">
        <w:r w:rsidR="00815030" w:rsidRPr="00815030">
          <w:rPr>
            <w:rStyle w:val="Hyperlink"/>
          </w:rPr>
          <w:t>Collaborative Working</w:t>
        </w:r>
      </w:hyperlink>
    </w:p>
    <w:p w14:paraId="34373E72" w14:textId="5058FE72" w:rsidR="001F4F04" w:rsidRPr="001F4F04" w:rsidRDefault="001F4F04" w:rsidP="001F4F04">
      <w:pPr>
        <w:tabs>
          <w:tab w:val="left" w:pos="2035"/>
        </w:tabs>
      </w:pPr>
      <w:r>
        <w:t xml:space="preserve">NRich: </w:t>
      </w:r>
      <w:hyperlink r:id="rId65" w:history="1">
        <w:r w:rsidR="00815030" w:rsidRPr="00815030">
          <w:rPr>
            <w:rStyle w:val="Hyperlink"/>
          </w:rPr>
          <w:t>Being Resourceful</w:t>
        </w:r>
      </w:hyperlink>
    </w:p>
    <w:sectPr w:rsidR="001F4F04" w:rsidRPr="001F4F04" w:rsidSect="0027042E">
      <w:headerReference w:type="default" r:id="rId66"/>
      <w:footerReference w:type="even" r:id="rId67"/>
      <w:footerReference w:type="default" r:id="rId68"/>
      <w:pgSz w:w="16840" w:h="11900" w:orient="landscape"/>
      <w:pgMar w:top="1276" w:right="720" w:bottom="720" w:left="72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09AA6" w14:textId="77777777" w:rsidR="009E0F9C" w:rsidRDefault="009E0F9C" w:rsidP="00EF0EE0">
      <w:r>
        <w:separator/>
      </w:r>
    </w:p>
  </w:endnote>
  <w:endnote w:type="continuationSeparator" w:id="0">
    <w:p w14:paraId="55371102" w14:textId="77777777" w:rsidR="009E0F9C" w:rsidRDefault="009E0F9C" w:rsidP="00EF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8D98C" w14:textId="77777777" w:rsidR="005962CD" w:rsidRDefault="009E58BD">
    <w:pPr>
      <w:pStyle w:val="Footer"/>
    </w:pPr>
    <w:sdt>
      <w:sdtPr>
        <w:id w:val="969400743"/>
        <w:placeholder>
          <w:docPart w:val="58336283F5CC3648B6A124FB3BE1A109"/>
        </w:placeholder>
        <w:temporary/>
        <w:showingPlcHdr/>
      </w:sdtPr>
      <w:sdtEndPr/>
      <w:sdtContent>
        <w:r w:rsidR="005962CD">
          <w:t>[Type text]</w:t>
        </w:r>
      </w:sdtContent>
    </w:sdt>
    <w:r w:rsidR="005962CD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5962CD">
          <w:t>[Type text]</w:t>
        </w:r>
      </w:sdtContent>
    </w:sdt>
    <w:r w:rsidR="005962CD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5962CD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37541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AD63A" w14:textId="17655638" w:rsidR="005962CD" w:rsidRDefault="005962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8BD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2E6814" w14:textId="77777777" w:rsidR="005962CD" w:rsidRDefault="005962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F2117" w14:textId="77777777" w:rsidR="009E0F9C" w:rsidRDefault="009E0F9C" w:rsidP="00EF0EE0">
      <w:r>
        <w:separator/>
      </w:r>
    </w:p>
  </w:footnote>
  <w:footnote w:type="continuationSeparator" w:id="0">
    <w:p w14:paraId="015E65CC" w14:textId="77777777" w:rsidR="009E0F9C" w:rsidRDefault="009E0F9C" w:rsidP="00EF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13FF" w14:textId="0299A35F" w:rsidR="005962CD" w:rsidRDefault="009E58B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872" behindDoc="0" locked="0" layoutInCell="1" allowOverlap="1" wp14:anchorId="304D5AD2" wp14:editId="3D4D0348">
          <wp:simplePos x="0" y="0"/>
          <wp:positionH relativeFrom="column">
            <wp:posOffset>77470</wp:posOffset>
          </wp:positionH>
          <wp:positionV relativeFrom="paragraph">
            <wp:posOffset>-194407</wp:posOffset>
          </wp:positionV>
          <wp:extent cx="483235" cy="483870"/>
          <wp:effectExtent l="76200" t="95250" r="88265" b="24003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3235" cy="483870"/>
                  </a:xfrm>
                  <a:prstGeom prst="roundRect">
                    <a:avLst>
                      <a:gd name="adj" fmla="val 4167"/>
                    </a:avLst>
                  </a:prstGeom>
                  <a:solidFill>
                    <a:srgbClr val="FFFFFF"/>
                  </a:solidFill>
                  <a:ln w="76200" cap="sq">
                    <a:solidFill>
                      <a:srgbClr val="EAEAEA"/>
                    </a:solidFill>
                    <a:miter lim="800000"/>
                  </a:ln>
                  <a:effectLst>
                    <a:reflection blurRad="12700" stA="33000" endPos="28000" dist="5000" dir="5400000" sy="-100000" algn="bl" rotWithShape="0"/>
                  </a:effectLst>
                  <a:scene3d>
                    <a:camera prst="orthographicFront"/>
                    <a:lightRig rig="threePt" dir="t">
                      <a:rot lat="0" lon="0" rev="2700000"/>
                    </a:lightRig>
                  </a:scene3d>
                  <a:sp3d contourW="6350">
                    <a:bevelT h="38100"/>
                    <a:contourClr>
                      <a:srgbClr val="C0C0C0"/>
                    </a:contourClr>
                  </a:sp3d>
                </pic:spPr>
              </pic:pic>
            </a:graphicData>
          </a:graphic>
        </wp:anchor>
      </w:drawing>
    </w:r>
    <w:r w:rsidR="00C62EDB">
      <w:rPr>
        <w:noProof/>
        <w:lang w:val="en-GB" w:eastAsia="en-GB"/>
      </w:rPr>
      <w:drawing>
        <wp:anchor distT="0" distB="0" distL="114300" distR="114300" simplePos="0" relativeHeight="251660800" behindDoc="0" locked="0" layoutInCell="1" allowOverlap="1" wp14:anchorId="61F57A1C" wp14:editId="293D2EBA">
          <wp:simplePos x="0" y="0"/>
          <wp:positionH relativeFrom="column">
            <wp:posOffset>9058275</wp:posOffset>
          </wp:positionH>
          <wp:positionV relativeFrom="paragraph">
            <wp:posOffset>-119834</wp:posOffset>
          </wp:positionV>
          <wp:extent cx="575945" cy="504825"/>
          <wp:effectExtent l="0" t="0" r="8255" b="317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in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594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962CD"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53632" behindDoc="1" locked="0" layoutInCell="1" allowOverlap="0" wp14:anchorId="4D4F3BB5" wp14:editId="52FB365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9000" cy="478790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79000" cy="4787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71AB044" w14:textId="39293734" w:rsidR="005962CD" w:rsidRDefault="00C62EDB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lang w:val="en-GB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D4F3BB5" id="Rectangle 197" o:spid="_x0000_s1030" style="position:absolute;margin-left:0;margin-top:0;width:770pt;height:37.7pt;z-index:-251662848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71AB044" w14:textId="39293734" w:rsidR="005962CD" w:rsidRDefault="00C62EDB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lang w:val="en-GB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59E"/>
    <w:multiLevelType w:val="hybridMultilevel"/>
    <w:tmpl w:val="3F3C4A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02BD7"/>
    <w:multiLevelType w:val="hybridMultilevel"/>
    <w:tmpl w:val="210892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11BEC"/>
    <w:multiLevelType w:val="hybridMultilevel"/>
    <w:tmpl w:val="CED43E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C511B4"/>
    <w:multiLevelType w:val="hybridMultilevel"/>
    <w:tmpl w:val="92EE17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DF0C97"/>
    <w:multiLevelType w:val="hybridMultilevel"/>
    <w:tmpl w:val="3A58C5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422B69"/>
    <w:multiLevelType w:val="hybridMultilevel"/>
    <w:tmpl w:val="07BC3B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6F652B"/>
    <w:multiLevelType w:val="hybridMultilevel"/>
    <w:tmpl w:val="E2B865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700A87"/>
    <w:multiLevelType w:val="hybridMultilevel"/>
    <w:tmpl w:val="FCA8577E"/>
    <w:lvl w:ilvl="0" w:tplc="0F10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32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82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AE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8E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CC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46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1925E60"/>
    <w:multiLevelType w:val="hybridMultilevel"/>
    <w:tmpl w:val="C5C488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290708D"/>
    <w:multiLevelType w:val="hybridMultilevel"/>
    <w:tmpl w:val="4746CF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FC3C67"/>
    <w:multiLevelType w:val="hybridMultilevel"/>
    <w:tmpl w:val="D5920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6138E7"/>
    <w:multiLevelType w:val="hybridMultilevel"/>
    <w:tmpl w:val="7AA69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9E4FA2"/>
    <w:multiLevelType w:val="hybridMultilevel"/>
    <w:tmpl w:val="60F030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0A6B57"/>
    <w:multiLevelType w:val="hybridMultilevel"/>
    <w:tmpl w:val="787211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11"/>
  </w:num>
  <w:num w:numId="5">
    <w:abstractNumId w:val="3"/>
  </w:num>
  <w:num w:numId="6">
    <w:abstractNumId w:val="8"/>
  </w:num>
  <w:num w:numId="7">
    <w:abstractNumId w:val="0"/>
  </w:num>
  <w:num w:numId="8">
    <w:abstractNumId w:val="2"/>
  </w:num>
  <w:num w:numId="9">
    <w:abstractNumId w:val="12"/>
  </w:num>
  <w:num w:numId="10">
    <w:abstractNumId w:val="6"/>
  </w:num>
  <w:num w:numId="11">
    <w:abstractNumId w:val="5"/>
  </w:num>
  <w:num w:numId="12">
    <w:abstractNumId w:val="13"/>
  </w:num>
  <w:num w:numId="13">
    <w:abstractNumId w:val="10"/>
  </w:num>
  <w:num w:numId="14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1"/>
    <w:rsid w:val="00015DB8"/>
    <w:rsid w:val="00056108"/>
    <w:rsid w:val="00057493"/>
    <w:rsid w:val="00066F51"/>
    <w:rsid w:val="000777F4"/>
    <w:rsid w:val="000A387F"/>
    <w:rsid w:val="000C368E"/>
    <w:rsid w:val="000F7F42"/>
    <w:rsid w:val="00156E08"/>
    <w:rsid w:val="001F4F04"/>
    <w:rsid w:val="002573AF"/>
    <w:rsid w:val="00267634"/>
    <w:rsid w:val="0027042E"/>
    <w:rsid w:val="0027790A"/>
    <w:rsid w:val="002B3CD8"/>
    <w:rsid w:val="002B4F72"/>
    <w:rsid w:val="002F3B26"/>
    <w:rsid w:val="004465D1"/>
    <w:rsid w:val="004B18B0"/>
    <w:rsid w:val="004D3BB4"/>
    <w:rsid w:val="00555EA8"/>
    <w:rsid w:val="005709BA"/>
    <w:rsid w:val="005962CD"/>
    <w:rsid w:val="00642F0F"/>
    <w:rsid w:val="006E26B7"/>
    <w:rsid w:val="007E2E20"/>
    <w:rsid w:val="007F7730"/>
    <w:rsid w:val="00802EB9"/>
    <w:rsid w:val="00815030"/>
    <w:rsid w:val="00844D91"/>
    <w:rsid w:val="00853E28"/>
    <w:rsid w:val="00892C10"/>
    <w:rsid w:val="008C0A2E"/>
    <w:rsid w:val="008E0D99"/>
    <w:rsid w:val="008F1172"/>
    <w:rsid w:val="00947FC4"/>
    <w:rsid w:val="00995922"/>
    <w:rsid w:val="009A7392"/>
    <w:rsid w:val="009E0F9C"/>
    <w:rsid w:val="009E58BD"/>
    <w:rsid w:val="00A1721C"/>
    <w:rsid w:val="00A40DFB"/>
    <w:rsid w:val="00A66190"/>
    <w:rsid w:val="00AC1CB3"/>
    <w:rsid w:val="00B4113D"/>
    <w:rsid w:val="00B43AD9"/>
    <w:rsid w:val="00B803DD"/>
    <w:rsid w:val="00C62EDB"/>
    <w:rsid w:val="00CE42BA"/>
    <w:rsid w:val="00D0397A"/>
    <w:rsid w:val="00D320D4"/>
    <w:rsid w:val="00D70B10"/>
    <w:rsid w:val="00D86EA0"/>
    <w:rsid w:val="00DD5D59"/>
    <w:rsid w:val="00E72BEE"/>
    <w:rsid w:val="00EB1668"/>
    <w:rsid w:val="00EB7BDB"/>
    <w:rsid w:val="00EF0EE0"/>
    <w:rsid w:val="00F173BE"/>
    <w:rsid w:val="00F23A64"/>
    <w:rsid w:val="00F40828"/>
    <w:rsid w:val="00F45D8F"/>
    <w:rsid w:val="00F5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4C806B9"/>
  <w14:defaultImageDpi w14:val="300"/>
  <w15:docId w15:val="{C4117A02-34B1-4084-BA66-A5FB9A74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392"/>
  </w:style>
  <w:style w:type="paragraph" w:styleId="Heading1">
    <w:name w:val="heading 1"/>
    <w:basedOn w:val="Normal"/>
    <w:next w:val="Normal"/>
    <w:link w:val="Heading1Char"/>
    <w:uiPriority w:val="9"/>
    <w:qFormat/>
    <w:rsid w:val="009A73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73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739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39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39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39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39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39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39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44D91"/>
    <w:rPr>
      <w:color w:val="0000FF"/>
      <w:u w:val="single"/>
    </w:rPr>
  </w:style>
  <w:style w:type="paragraph" w:customStyle="1" w:styleId="Default">
    <w:name w:val="Default"/>
    <w:rsid w:val="00844D9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8E0D9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39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A7392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2573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E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0EE0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A739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39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NoSpacing">
    <w:name w:val="No Spacing"/>
    <w:link w:val="NoSpacingChar"/>
    <w:uiPriority w:val="1"/>
    <w:qFormat/>
    <w:rsid w:val="009A739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A7392"/>
  </w:style>
  <w:style w:type="character" w:customStyle="1" w:styleId="Heading1Char">
    <w:name w:val="Heading 1 Char"/>
    <w:basedOn w:val="DefaultParagraphFont"/>
    <w:link w:val="Heading1"/>
    <w:uiPriority w:val="9"/>
    <w:rsid w:val="009A739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A7392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A7392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39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39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7392"/>
    <w:rPr>
      <w:b/>
      <w:bCs/>
      <w:color w:val="365F91" w:themeColor="accent1" w:themeShade="BF"/>
      <w:sz w:val="16"/>
      <w:szCs w:val="16"/>
    </w:rPr>
  </w:style>
  <w:style w:type="character" w:styleId="Strong">
    <w:name w:val="Strong"/>
    <w:uiPriority w:val="22"/>
    <w:qFormat/>
    <w:rsid w:val="009A7392"/>
    <w:rPr>
      <w:b/>
      <w:bCs/>
    </w:rPr>
  </w:style>
  <w:style w:type="character" w:styleId="Emphasis">
    <w:name w:val="Emphasis"/>
    <w:uiPriority w:val="20"/>
    <w:qFormat/>
    <w:rsid w:val="009A7392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9A739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739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39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392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9A7392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9A7392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9A7392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9A7392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9A739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A739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A7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042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F1172"/>
    <w:pPr>
      <w:spacing w:after="100"/>
      <w:ind w:left="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7F4"/>
    <w:rPr>
      <w:color w:val="605E5C"/>
      <w:shd w:val="clear" w:color="auto" w:fill="E1DFDD"/>
    </w:rPr>
  </w:style>
  <w:style w:type="paragraph" w:customStyle="1" w:styleId="LightGrid-Accent31">
    <w:name w:val="Light Grid - Accent 31"/>
    <w:basedOn w:val="Normal"/>
    <w:uiPriority w:val="34"/>
    <w:qFormat/>
    <w:rsid w:val="008C0A2E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EDB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E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hiterosemaths.com/resources/schemes-of-learning/primary-sols/" TargetMode="External"/><Relationship Id="rId18" Type="http://schemas.openxmlformats.org/officeDocument/2006/relationships/hyperlink" Target="http://nrich.maths.org/8387" TargetMode="External"/><Relationship Id="rId26" Type="http://schemas.openxmlformats.org/officeDocument/2006/relationships/hyperlink" Target="http://nrich.maths.org/5633" TargetMode="External"/><Relationship Id="rId39" Type="http://schemas.openxmlformats.org/officeDocument/2006/relationships/hyperlink" Target="http://nrich.maths.org/2284" TargetMode="External"/><Relationship Id="rId21" Type="http://schemas.openxmlformats.org/officeDocument/2006/relationships/hyperlink" Target="http://nrich.maths.org/public/viewer.php?obj_id=1138" TargetMode="External"/><Relationship Id="rId34" Type="http://schemas.openxmlformats.org/officeDocument/2006/relationships/hyperlink" Target="http://nrich.maths.org/public/viewer.php?obj_id=1118" TargetMode="External"/><Relationship Id="rId42" Type="http://schemas.openxmlformats.org/officeDocument/2006/relationships/hyperlink" Target="https://nrich.maths.org/1117" TargetMode="External"/><Relationship Id="rId47" Type="http://schemas.openxmlformats.org/officeDocument/2006/relationships/hyperlink" Target="http://nrich.maths.org/1048" TargetMode="External"/><Relationship Id="rId50" Type="http://schemas.openxmlformats.org/officeDocument/2006/relationships/hyperlink" Target="http://nrich.maths.org/5061" TargetMode="External"/><Relationship Id="rId55" Type="http://schemas.openxmlformats.org/officeDocument/2006/relationships/hyperlink" Target="http://nrich.maths.org/8095" TargetMode="External"/><Relationship Id="rId63" Type="http://schemas.openxmlformats.org/officeDocument/2006/relationships/hyperlink" Target="http://nrich.maths.org/7553" TargetMode="External"/><Relationship Id="rId68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rich.maths.org/13452" TargetMode="External"/><Relationship Id="rId29" Type="http://schemas.openxmlformats.org/officeDocument/2006/relationships/hyperlink" Target="http://nrich.maths.org/1293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nrich.maths.org/6966" TargetMode="External"/><Relationship Id="rId32" Type="http://schemas.openxmlformats.org/officeDocument/2006/relationships/hyperlink" Target="http://nrich.maths.org/public/viewer.php?obj_id=2654" TargetMode="External"/><Relationship Id="rId37" Type="http://schemas.openxmlformats.org/officeDocument/2006/relationships/hyperlink" Target="http://nrich.maths.org/2791" TargetMode="External"/><Relationship Id="rId40" Type="http://schemas.openxmlformats.org/officeDocument/2006/relationships/hyperlink" Target="http://nrich.maths.org/6529" TargetMode="External"/><Relationship Id="rId45" Type="http://schemas.openxmlformats.org/officeDocument/2006/relationships/hyperlink" Target="http://nrich.maths.org/6931" TargetMode="External"/><Relationship Id="rId53" Type="http://schemas.openxmlformats.org/officeDocument/2006/relationships/hyperlink" Target="http://nrich.maths.org/8294" TargetMode="External"/><Relationship Id="rId58" Type="http://schemas.openxmlformats.org/officeDocument/2006/relationships/hyperlink" Target="http://nrich.maths.org/2850" TargetMode="External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nrich.maths.org/10426" TargetMode="External"/><Relationship Id="rId23" Type="http://schemas.openxmlformats.org/officeDocument/2006/relationships/hyperlink" Target="http://nrich.maths.org/public/viewer.php?obj_id=86" TargetMode="External"/><Relationship Id="rId28" Type="http://schemas.openxmlformats.org/officeDocument/2006/relationships/hyperlink" Target="http://nrich.maths.org/13041" TargetMode="External"/><Relationship Id="rId36" Type="http://schemas.openxmlformats.org/officeDocument/2006/relationships/hyperlink" Target="https://nrich.maths.org/66" TargetMode="External"/><Relationship Id="rId49" Type="http://schemas.openxmlformats.org/officeDocument/2006/relationships/hyperlink" Target="http://nrich.maths.org/public/viewer.php?obj_id=1026" TargetMode="External"/><Relationship Id="rId57" Type="http://schemas.openxmlformats.org/officeDocument/2006/relationships/hyperlink" Target="http://nrich.maths.org/public/viewer.php?obj_id=962" TargetMode="External"/><Relationship Id="rId61" Type="http://schemas.openxmlformats.org/officeDocument/2006/relationships/hyperlink" Target="http://nrich.maths.org/public/viewer.php?obj_id=90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nrich.maths.org/public/viewer.php?obj_id=1066" TargetMode="External"/><Relationship Id="rId31" Type="http://schemas.openxmlformats.org/officeDocument/2006/relationships/hyperlink" Target="http://nrich.maths.org/public/viewer.php?obj_id=1109" TargetMode="External"/><Relationship Id="rId44" Type="http://schemas.openxmlformats.org/officeDocument/2006/relationships/hyperlink" Target="https://nrich.maths.org/10333" TargetMode="External"/><Relationship Id="rId52" Type="http://schemas.openxmlformats.org/officeDocument/2006/relationships/hyperlink" Target="http://nrich.maths.org/6522" TargetMode="External"/><Relationship Id="rId60" Type="http://schemas.openxmlformats.org/officeDocument/2006/relationships/hyperlink" Target="http://nrich.maths.org/public/viewer.php?obj_id=2315" TargetMode="External"/><Relationship Id="rId65" Type="http://schemas.openxmlformats.org/officeDocument/2006/relationships/hyperlink" Target="https://nrich.maths.org/1186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rich.maths.org/public/viewer.php?obj_id=5865" TargetMode="External"/><Relationship Id="rId22" Type="http://schemas.openxmlformats.org/officeDocument/2006/relationships/hyperlink" Target="http://nrich.maths.org/public/viewer.php?obj_id=5578" TargetMode="External"/><Relationship Id="rId27" Type="http://schemas.openxmlformats.org/officeDocument/2006/relationships/hyperlink" Target="http://nrich.maths.org/13040" TargetMode="External"/><Relationship Id="rId30" Type="http://schemas.openxmlformats.org/officeDocument/2006/relationships/hyperlink" Target="http://nrich.maths.org/public/viewer.php?obj_id=6288" TargetMode="External"/><Relationship Id="rId35" Type="http://schemas.openxmlformats.org/officeDocument/2006/relationships/hyperlink" Target="https://nrich.maths.org/13273" TargetMode="External"/><Relationship Id="rId43" Type="http://schemas.openxmlformats.org/officeDocument/2006/relationships/hyperlink" Target="http://nrich.maths.org/781" TargetMode="External"/><Relationship Id="rId48" Type="http://schemas.openxmlformats.org/officeDocument/2006/relationships/hyperlink" Target="http://nrich.maths.org/public/viewer.php?obj_id=2420" TargetMode="External"/><Relationship Id="rId56" Type="http://schemas.openxmlformats.org/officeDocument/2006/relationships/hyperlink" Target="http://nrich.maths.org/12673" TargetMode="External"/><Relationship Id="rId64" Type="http://schemas.openxmlformats.org/officeDocument/2006/relationships/hyperlink" Target="https://nrich.maths.org/11868" TargetMode="External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nrich.maths.org/10368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ncetm.org.uk/resources/50639" TargetMode="External"/><Relationship Id="rId17" Type="http://schemas.openxmlformats.org/officeDocument/2006/relationships/hyperlink" Target="http://nrich.maths.org/6928" TargetMode="External"/><Relationship Id="rId25" Type="http://schemas.openxmlformats.org/officeDocument/2006/relationships/hyperlink" Target="http://nrich.maths.org/12672" TargetMode="External"/><Relationship Id="rId33" Type="http://schemas.openxmlformats.org/officeDocument/2006/relationships/hyperlink" Target="http://nrich.maths.org/6945" TargetMode="External"/><Relationship Id="rId38" Type="http://schemas.openxmlformats.org/officeDocument/2006/relationships/hyperlink" Target="http://nrich.maths.org/9965" TargetMode="External"/><Relationship Id="rId46" Type="http://schemas.openxmlformats.org/officeDocument/2006/relationships/hyperlink" Target="http://nrich.maths.org/7407" TargetMode="External"/><Relationship Id="rId59" Type="http://schemas.openxmlformats.org/officeDocument/2006/relationships/hyperlink" Target="http://nrich.maths.org/14042" TargetMode="External"/><Relationship Id="rId67" Type="http://schemas.openxmlformats.org/officeDocument/2006/relationships/footer" Target="footer1.xml"/><Relationship Id="rId20" Type="http://schemas.openxmlformats.org/officeDocument/2006/relationships/hyperlink" Target="http://nrich.maths.org/public/viewer.php?obj_id=1070" TargetMode="External"/><Relationship Id="rId41" Type="http://schemas.openxmlformats.org/officeDocument/2006/relationships/hyperlink" Target="http://nrich.maths.org/7350" TargetMode="External"/><Relationship Id="rId54" Type="http://schemas.openxmlformats.org/officeDocument/2006/relationships/hyperlink" Target="http://nrich.maths.org/public/viewer.php?obj_id=1058" TargetMode="External"/><Relationship Id="rId62" Type="http://schemas.openxmlformats.org/officeDocument/2006/relationships/hyperlink" Target="http://nrich.maths.org/public/viewer.php?obj_id=4937" TargetMode="External"/><Relationship Id="rId70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36283F5CC3648B6A124FB3BE1A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05DA-FCBD-B949-A0AA-797AA27D8108}"/>
      </w:docPartPr>
      <w:docPartBody>
        <w:p w:rsidR="0056196F" w:rsidRDefault="0056196F" w:rsidP="0056196F">
          <w:pPr>
            <w:pStyle w:val="58336283F5CC3648B6A124FB3BE1A10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6F"/>
    <w:rsid w:val="00110350"/>
    <w:rsid w:val="00516D78"/>
    <w:rsid w:val="0056196F"/>
    <w:rsid w:val="008646AE"/>
    <w:rsid w:val="00E071BD"/>
    <w:rsid w:val="00E142BC"/>
    <w:rsid w:val="00E4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535774A31EFA48A0E17CCB53AB20F9">
    <w:name w:val="38535774A31EFA48A0E17CCB53AB20F9"/>
    <w:rsid w:val="0056196F"/>
  </w:style>
  <w:style w:type="paragraph" w:customStyle="1" w:styleId="841908916BC7B84CBE8D98E581FBE59D">
    <w:name w:val="841908916BC7B84CBE8D98E581FBE59D"/>
    <w:rsid w:val="0056196F"/>
  </w:style>
  <w:style w:type="paragraph" w:customStyle="1" w:styleId="3B71FE50E9B6664FACE56465A05E740B">
    <w:name w:val="3B71FE50E9B6664FACE56465A05E740B"/>
    <w:rsid w:val="0056196F"/>
  </w:style>
  <w:style w:type="paragraph" w:customStyle="1" w:styleId="756984E1C0855F4A958A345F86106EEF">
    <w:name w:val="756984E1C0855F4A958A345F86106EEF"/>
    <w:rsid w:val="0056196F"/>
  </w:style>
  <w:style w:type="paragraph" w:customStyle="1" w:styleId="BEA0340FF723F144AD6020D91DA12602">
    <w:name w:val="BEA0340FF723F144AD6020D91DA12602"/>
    <w:rsid w:val="0056196F"/>
  </w:style>
  <w:style w:type="paragraph" w:customStyle="1" w:styleId="D82D77840BA0EF4794B37629B96F0B8A">
    <w:name w:val="D82D77840BA0EF4794B37629B96F0B8A"/>
    <w:rsid w:val="0056196F"/>
  </w:style>
  <w:style w:type="paragraph" w:customStyle="1" w:styleId="58336283F5CC3648B6A124FB3BE1A109">
    <w:name w:val="58336283F5CC3648B6A124FB3BE1A109"/>
    <w:rsid w:val="0056196F"/>
  </w:style>
  <w:style w:type="paragraph" w:customStyle="1" w:styleId="8E43C65A87C3CA448FF83B65FF942FAF">
    <w:name w:val="8E43C65A87C3CA448FF83B65FF942FAF"/>
    <w:rsid w:val="0056196F"/>
  </w:style>
  <w:style w:type="paragraph" w:customStyle="1" w:styleId="AA49A25CC4DFBB4096C7270F096A8F7B">
    <w:name w:val="AA49A25CC4DFBB4096C7270F096A8F7B"/>
    <w:rsid w:val="0056196F"/>
  </w:style>
  <w:style w:type="paragraph" w:customStyle="1" w:styleId="8D43F9D5BB11164C804694310CF09F7D">
    <w:name w:val="8D43F9D5BB11164C804694310CF09F7D"/>
    <w:rsid w:val="0056196F"/>
  </w:style>
  <w:style w:type="paragraph" w:customStyle="1" w:styleId="02BD170C90266F4A91B47DC350717056">
    <w:name w:val="02BD170C90266F4A91B47DC350717056"/>
    <w:rsid w:val="0056196F"/>
  </w:style>
  <w:style w:type="paragraph" w:customStyle="1" w:styleId="141F9DE5AFF3BB408463C42318F73DD3">
    <w:name w:val="141F9DE5AFF3BB408463C42318F73DD3"/>
    <w:rsid w:val="005619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2" ma:contentTypeDescription="Create a new document." ma:contentTypeScope="" ma:versionID="6b08b7d7fe37d78cc8a28735bbdbea36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7a1d82cc9696cd70c421a470e435ced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9317ED-E4DC-46A2-B42B-FAAF69B13F36}">
  <ds:schemaRefs>
    <ds:schemaRef ds:uri="ce15e6d6-37de-48e6-8924-d9e338adec4d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56ac2ca5-a87b-4684-bf47-ae1c800fc9c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8BB7F0-A852-4C28-999B-0B2FA59DDF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6BAC75-5DEE-49DA-9795-B1D292D65A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72A27B-4B8A-4528-B0D3-492967F0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</dc:title>
  <dc:subject>Mathematics Curriculum 2021 - 2022</dc:subject>
  <dc:creator>Adam Newton</dc:creator>
  <cp:keywords/>
  <dc:description/>
  <cp:lastModifiedBy>Kate Curry</cp:lastModifiedBy>
  <cp:revision>6</cp:revision>
  <dcterms:created xsi:type="dcterms:W3CDTF">2019-06-08T17:35:00Z</dcterms:created>
  <dcterms:modified xsi:type="dcterms:W3CDTF">2022-02-22T15:10:00Z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