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id w:val="1425770694"/>
        <w:docPartObj>
          <w:docPartGallery w:val="Cover Pages"/>
          <w:docPartUnique/>
        </w:docPartObj>
      </w:sdtPr>
      <w:sdtEndPr>
        <w:rPr>
          <w:rFonts w:asciiTheme="majorHAnsi" w:eastAsiaTheme="majorEastAsia" w:hAnsiTheme="majorHAnsi" w:cstheme="majorBidi"/>
          <w:spacing w:val="-10"/>
          <w:kern w:val="28"/>
          <w:sz w:val="56"/>
          <w:szCs w:val="56"/>
        </w:rPr>
      </w:sdtEndPr>
      <w:sdtContent>
        <w:p w14:paraId="34D891C9" w14:textId="2CACFA24" w:rsidR="009A7392" w:rsidRDefault="009A7392"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8245" behindDoc="0" locked="0" layoutInCell="1" allowOverlap="1" wp14:anchorId="735D990B" wp14:editId="68C530B5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66000</wp14:pctPosVOffset>
                        </wp:positionV>
                      </mc:Choice>
                      <mc:Fallback>
                        <wp:positionV relativeFrom="page">
                          <wp:posOffset>4987290</wp:posOffset>
                        </wp:positionV>
                      </mc:Fallback>
                    </mc:AlternateContent>
                    <wp:extent cx="3849370" cy="309880"/>
                    <wp:effectExtent l="0" t="0" r="0" b="0"/>
                    <wp:wrapSquare wrapText="bothSides"/>
                    <wp:docPr id="465" name="Text Box 465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49370" cy="30988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p w14:paraId="7B1BEC9F" w14:textId="4C186F9E" w:rsidR="00A43D5C" w:rsidRDefault="00A43D5C">
                                <w:pPr>
                                  <w:pStyle w:val="NoSpacing"/>
                                  <w:rPr>
                                    <w:noProof/>
                                    <w:color w:val="1F497D" w:themeColor="text2"/>
                                  </w:rPr>
                                </w:pPr>
                                <w:sdt>
                                  <w:sdtPr>
                                    <w:rPr>
                                      <w:noProof/>
                                      <w:color w:val="1F497D" w:themeColor="text2"/>
                                    </w:rPr>
                                    <w:alias w:val="Author"/>
                                    <w:id w:val="15524260"/>
                                    <w:showingPlcHdr/>
      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      <w:text/>
                                  </w:sdtPr>
                                  <w:sdtContent>
                                    <w:r>
                                      <w:rPr>
                                        <w:noProof/>
                                        <w:color w:val="1F497D" w:themeColor="text2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735D990B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465" o:spid="_x0000_s1026" type="#_x0000_t202" style="position:absolute;margin-left:0;margin-top:0;width:303.1pt;height:24.4pt;z-index:251658245;visibility:visible;mso-wrap-style:square;mso-width-percent:360;mso-height-percent:0;mso-left-percent:455;mso-top-percent:660;mso-wrap-distance-left:9pt;mso-wrap-distance-top:0;mso-wrap-distance-right:9pt;mso-wrap-distance-bottom:0;mso-position-horizontal-relative:page;mso-position-vertical-relative:page;mso-width-percent:360;mso-height-percent:0;mso-left-percent:455;mso-top-percent:660;mso-width-relative:page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" filled="f" stroked="f" strokeweight=".5pt">
                    <v:textbox style="mso-fit-shape-to-text:t">
                      <w:txbxContent>
                        <w:p w14:paraId="7B1BEC9F" w14:textId="4C186F9E" w:rsidR="00A43D5C" w:rsidRDefault="00A43D5C">
                          <w:pPr>
                            <w:pStyle w:val="NoSpacing"/>
                            <w:rPr>
                              <w:noProof/>
                              <w:color w:val="1F497D" w:themeColor="text2"/>
                            </w:rPr>
                          </w:pPr>
                          <w:sdt>
                            <w:sdtPr>
                              <w:rPr>
                                <w:noProof/>
                                <w:color w:val="1F497D" w:themeColor="text2"/>
                              </w:rPr>
                              <w:alias w:val="Author"/>
                              <w:id w:val="15524260"/>
                              <w:showingPlcHdr/>
                              <w:dataBinding w:prefixMappings="xmlns:ns0='http://schemas.openxmlformats.org/package/2006/metadata/core-properties' xmlns:ns1='http://purl.org/dc/elements/1.1/'" w:xpath="/ns0:coreProperties[1]/ns1:creator[1]" w:storeItemID="{6C3C8BC8-F283-45AE-878A-BAB7291924A1}"/>
                              <w:text/>
                            </w:sdtPr>
                            <w:sdtContent>
                              <w:r>
                                <w:rPr>
                                  <w:noProof/>
                                  <w:color w:val="1F497D" w:themeColor="text2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8244" behindDoc="1" locked="0" layoutInCell="1" allowOverlap="1" wp14:anchorId="6FEA7761" wp14:editId="0304EF81">
                    <wp:simplePos x="0" y="0"/>
                    <wp:positionH relativeFrom="page">
                      <wp:align>center</wp:align>
                    </wp:positionH>
                    <wp:positionV relativeFrom="page">
                      <wp:align>center</wp:align>
                    </wp:positionV>
                    <wp:extent cx="7383780" cy="9555480"/>
                    <wp:effectExtent l="0" t="0" r="7620" b="7620"/>
                    <wp:wrapNone/>
                    <wp:docPr id="466" name="Rectangle 466"/>
                    <wp:cNvGraphicFramePr>
                      <a:graphicFrameLocks xmlns:a="http://schemas.openxmlformats.org/drawingml/2006/main"/>
                    </wp:cNvGraphicFramePr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>
                            <a:spLocks/>
                          </wps:cNvSpPr>
                          <wps:spPr>
                            <a:xfrm>
                              <a:off x="0" y="0"/>
                              <a:ext cx="7383780" cy="9555480"/>
                            </a:xfrm>
                            <a:prstGeom prst="rect">
                              <a:avLst/>
                            </a:prstGeom>
                            <a:gradFill>
                              <a:gsLst>
                                <a:gs pos="0">
                                  <a:schemeClr val="accent1">
                                    <a:lumMod val="20000"/>
                                    <a:lumOff val="80000"/>
                                  </a:schemeClr>
                                </a:gs>
                                <a:gs pos="100000">
                                  <a:schemeClr val="accent1">
                                    <a:lumMod val="60000"/>
                                    <a:lumOff val="40000"/>
                                  </a:schemeClr>
                                </a:gs>
                              </a:gsLst>
                            </a:gra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003">
                              <a:schemeClr val="lt2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6E20183" w14:textId="77777777" w:rsidR="00A43D5C" w:rsidRDefault="00A43D5C"/>
                            </w:txbxContent>
                          </wps:txbx>
                          <wps:bodyPr rot="0" spcFirstLastPara="0" vertOverflow="overflow" horzOverflow="overflow" vert="horz" wrap="square" lIns="274320" tIns="45720" rIns="27432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95000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rect w14:anchorId="6FEA7761" id="Rectangle 466" o:spid="_x0000_s1027" style="position:absolute;margin-left:0;margin-top:0;width:581.4pt;height:752.4pt;z-index:-251658236;visibility:visible;mso-wrap-style:square;mso-width-percent:950;mso-height-percent:950;mso-wrap-distance-left:9pt;mso-wrap-distance-top:0;mso-wrap-distance-right:9pt;mso-wrap-distance-bottom:0;mso-position-horizontal:center;mso-position-horizontal-relative:page;mso-position-vertical:center;mso-position-vertical-relative:page;mso-width-percent:950;mso-height-percent:95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" fillcolor="#dbe5f1 [660]" stroked="f" strokeweight="2pt">
                    <v:fill color2="#95b3d7 [1940]" rotate="t" focusposition=".5,.5" focussize="" focus="100%" type="gradientRadial"/>
                    <v:path arrowok="t"/>
                    <v:textbox inset="21.6pt,,21.6pt">
                      <w:txbxContent>
                        <w:p w14:paraId="46E20183" w14:textId="77777777" w:rsidR="00A43D5C" w:rsidRDefault="00A43D5C"/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47DAC940" wp14:editId="1E7EEDD8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2875915" cy="3017520"/>
                    <wp:effectExtent l="0" t="0" r="5715" b="0"/>
                    <wp:wrapNone/>
                    <wp:docPr id="467" name="Rectangle 467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3017520"/>
                            </a:xfrm>
                            <a:prstGeom prst="rect">
                              <a:avLst/>
                            </a:prstGeom>
                            <a:solidFill>
                              <a:schemeClr val="tx2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9DA3FF2" w14:textId="579F24C9" w:rsidR="00A43D5C" w:rsidRDefault="00A43D5C">
                                <w:pPr>
                                  <w:spacing w:before="240"/>
                                  <w:jc w:val="center"/>
                                  <w:rPr>
                                    <w:color w:val="FFFFFF" w:themeColor="background1"/>
                                  </w:rPr>
                                </w:pPr>
                                <w:sdt>
                                  <w:sdtPr>
                                    <w:rPr>
                                      <w:color w:val="FFFFFF" w:themeColor="background1"/>
                                    </w:rPr>
                                    <w:alias w:val="Abstract"/>
                                    <w:id w:val="8276291"/>
                                    <w:showingPlcHdr/>
                                    <w:dataBinding w:prefixMappings="xmlns:ns0='http://schemas.microsoft.com/office/2006/coverPageProps'" w:xpath="/ns0:CoverPageProperties[1]/ns0:Abstract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FFFFFF" w:themeColor="background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  <w:r>
                                  <w:rPr>
                                    <w:noProof/>
                                    <w:color w:val="FFFFFF" w:themeColor="background1"/>
                                    <w:lang w:val="en-GB" w:eastAsia="en-GB"/>
                                  </w:rPr>
                                  <w:drawing>
                                    <wp:inline distT="0" distB="0" distL="0" distR="0" wp14:anchorId="0F53224B" wp14:editId="25A6308C">
                                      <wp:extent cx="1450012" cy="1370965"/>
                                      <wp:effectExtent l="95250" t="95250" r="93345" b="476885"/>
                                      <wp:docPr id="2" name="Picture 2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2" name="LogoBlack.png"/>
                                              <pic:cNvPicPr/>
                                            </pic:nvPicPr>
                                            <pic:blipFill>
                                              <a:blip r:embed="rId1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>
                                              <a:xfrm>
                                                <a:off x="0" y="0"/>
                                                <a:ext cx="1458048" cy="1378563"/>
                                              </a:xfrm>
                                              <a:prstGeom prst="roundRect">
                                                <a:avLst>
                                                  <a:gd name="adj" fmla="val 4167"/>
                                                </a:avLst>
                                              </a:prstGeom>
                                              <a:solidFill>
                                                <a:srgbClr val="FFFFFF"/>
                                              </a:solidFill>
                                              <a:ln w="76200" cap="sq">
                                                <a:solidFill>
                                                  <a:srgbClr val="EAEAEA"/>
                                                </a:solidFill>
                                                <a:miter lim="800000"/>
                                              </a:ln>
                                              <a:effectLst>
                                                <a:reflection blurRad="12700" stA="33000" endPos="28000" dist="5000" dir="5400000" sy="-100000" algn="bl" rotWithShape="0"/>
                                              </a:effectLst>
                                              <a:scene3d>
                                                <a:camera prst="orthographicFront"/>
                                                <a:lightRig rig="threePt" dir="t">
                                                  <a:rot lat="0" lon="0" rev="2700000"/>
                                                </a:lightRig>
                                              </a:scene3d>
                                              <a:sp3d contourW="6350">
                                                <a:bevelT h="38100"/>
                                                <a:contourClr>
                                                  <a:srgbClr val="C0C0C0"/>
                                                </a:contourClr>
                                              </a:sp3d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182880" tIns="182880" rIns="182880" bIns="36576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page">
                      <wp14:pctHeight>30000</wp14:pctHeight>
                    </wp14:sizeRelV>
                  </wp:anchor>
                </w:drawing>
              </mc:Choice>
              <mc:Fallback>
                <w:pict>
                  <v:rect w14:anchorId="47DAC940" id="Rectangle 467" o:spid="_x0000_s1028" style="position:absolute;margin-left:0;margin-top:0;width:226.45pt;height:237.6pt;z-index:251658241;visibility:visible;mso-wrap-style:square;mso-width-percent:370;mso-height-percent:300;mso-left-percent:455;mso-top-percent:25;mso-wrap-distance-left:9pt;mso-wrap-distance-top:0;mso-wrap-distance-right:9pt;mso-wrap-distance-bottom:0;mso-position-horizontal-relative:page;mso-position-vertical-relative:page;mso-width-percent:370;mso-height-percent:300;mso-left-percent:455;mso-top-percent:25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" fillcolor="#1f497d [3215]" stroked="f" strokeweight="2pt">
                    <v:textbox inset="14.4pt,14.4pt,14.4pt,28.8pt">
                      <w:txbxContent>
                        <w:p w14:paraId="09DA3FF2" w14:textId="579F24C9" w:rsidR="00A43D5C" w:rsidRDefault="00A43D5C">
                          <w:pPr>
                            <w:spacing w:before="240"/>
                            <w:jc w:val="center"/>
                            <w:rPr>
                              <w:color w:val="FFFFFF" w:themeColor="background1"/>
                            </w:rPr>
                          </w:pPr>
                          <w:sdt>
                            <w:sdtPr>
                              <w:rPr>
                                <w:color w:val="FFFFFF" w:themeColor="background1"/>
                              </w:rPr>
                              <w:alias w:val="Abstract"/>
                              <w:id w:val="8276291"/>
                              <w:showingPlcHdr/>
                              <w:dataBinding w:prefixMappings="xmlns:ns0='http://schemas.microsoft.com/office/2006/coverPageProps'" w:xpath="/ns0:CoverPageProperties[1]/ns0:Abstract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FFFFFF" w:themeColor="background1"/>
                                </w:rPr>
                                <w:t xml:space="preserve">     </w:t>
                              </w:r>
                            </w:sdtContent>
                          </w:sdt>
                          <w:r>
                            <w:rPr>
                              <w:noProof/>
                              <w:color w:val="FFFFFF" w:themeColor="background1"/>
                              <w:lang w:val="en-GB" w:eastAsia="en-GB"/>
                            </w:rPr>
                            <w:drawing>
                              <wp:inline distT="0" distB="0" distL="0" distR="0" wp14:anchorId="0F53224B" wp14:editId="25A6308C">
                                <wp:extent cx="1450012" cy="1370965"/>
                                <wp:effectExtent l="95250" t="95250" r="93345" b="476885"/>
                                <wp:docPr id="2" name="Picture 2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LogoBlack.png"/>
                                        <pic:cNvPicPr/>
                                      </pic:nvPicPr>
                                      <pic:blipFill>
                                        <a:blip r:embed="rId1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458048" cy="1378563"/>
                                        </a:xfrm>
                                        <a:prstGeom prst="roundRect">
                                          <a:avLst>
                                            <a:gd name="adj" fmla="val 4167"/>
                                          </a:avLst>
                                        </a:prstGeom>
                                        <a:solidFill>
                                          <a:srgbClr val="FFFFFF"/>
                                        </a:solidFill>
                                        <a:ln w="76200" cap="sq">
                                          <a:solidFill>
                                            <a:srgbClr val="EAEAEA"/>
                                          </a:solidFill>
                                          <a:miter lim="800000"/>
                                        </a:ln>
                                        <a:effectLst>
                                          <a:reflection blurRad="12700" stA="33000" endPos="28000" dist="5000" dir="5400000" sy="-100000" algn="bl" rotWithShape="0"/>
                                        </a:effectLst>
                                        <a:scene3d>
                                          <a:camera prst="orthographicFront"/>
                                          <a:lightRig rig="threePt" dir="t">
                                            <a:rot lat="0" lon="0" rev="2700000"/>
                                          </a:lightRig>
                                        </a:scene3d>
                                        <a:sp3d contourW="6350">
                                          <a:bevelT h="38100"/>
                                          <a:contourClr>
                                            <a:srgbClr val="C0C0C0"/>
                                          </a:contourClr>
                                        </a:sp3d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v:textbox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2E584B78" wp14:editId="0C540DEB">
                    <wp:simplePos x="0" y="0"/>
                    <mc:AlternateContent>
                      <mc:Choice Requires="wp14">
                        <wp:positionH relativeFrom="page">
                          <wp14:pctPosHOffset>44000</wp14:pctPosHOffset>
                        </wp:positionH>
                      </mc:Choice>
                      <mc:Fallback>
                        <wp:positionH relativeFrom="page">
                          <wp:posOffset>4704715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2500</wp14:pctPosVOffset>
                        </wp:positionV>
                      </mc:Choice>
                      <mc:Fallback>
                        <wp:positionV relativeFrom="page">
                          <wp:posOffset>188595</wp:posOffset>
                        </wp:positionV>
                      </mc:Fallback>
                    </mc:AlternateContent>
                    <wp:extent cx="3108960" cy="7040880"/>
                    <wp:effectExtent l="0" t="0" r="0" b="0"/>
                    <wp:wrapNone/>
                    <wp:docPr id="468" name="Rectangle 46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3108960" cy="7040880"/>
                            </a:xfrm>
                            <a:prstGeom prst="rect">
                              <a:avLst/>
                            </a:prstGeom>
                            <a:solidFill>
                              <a:schemeClr val="bg1"/>
                            </a:solidFill>
                            <a:ln w="15875">
                              <a:solidFill>
                                <a:schemeClr val="bg2">
                                  <a:lumMod val="50000"/>
                                </a:schemeClr>
                              </a:solidFill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40000</wp14:pctWidth>
                    </wp14:sizeRelH>
                    <wp14:sizeRelV relativeFrom="page">
                      <wp14:pctHeight>70000</wp14:pctHeight>
                    </wp14:sizeRelV>
                  </wp:anchor>
                </w:drawing>
              </mc:Choice>
              <mc:Fallback>
                <w:pict>
                  <v:rect w14:anchorId="6A9CCB9A" id="Rectangle 468" o:spid="_x0000_s1026" style="position:absolute;margin-left:0;margin-top:0;width:244.8pt;height:554.4pt;z-index:251658240;visibility:visible;mso-wrap-style:square;mso-width-percent:400;mso-height-percent:700;mso-left-percent:440;mso-top-percent:25;mso-wrap-distance-left:9pt;mso-wrap-distance-top:0;mso-wrap-distance-right:9pt;mso-wrap-distance-bottom:0;mso-position-horizontal-relative:page;mso-position-vertical-relative:page;mso-width-percent:400;mso-height-percent:700;mso-left-percent:440;mso-top-percent:25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" fillcolor="white [3212]" strokecolor="#938953 [1614]" strokeweight="1.25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8243" behindDoc="0" locked="0" layoutInCell="1" allowOverlap="1" wp14:anchorId="0FA6A340" wp14:editId="06D18E8B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69000</wp14:pctPosVOffset>
                        </wp:positionV>
                      </mc:Choice>
                      <mc:Fallback>
                        <wp:positionV relativeFrom="page">
                          <wp:posOffset>5213985</wp:posOffset>
                        </wp:positionV>
                      </mc:Fallback>
                    </mc:AlternateContent>
                    <wp:extent cx="2875915" cy="118745"/>
                    <wp:effectExtent l="0" t="0" r="0" b="0"/>
                    <wp:wrapNone/>
                    <wp:docPr id="469" name="Rectangle 469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/>
                          <wps:spPr>
                            <a:xfrm>
                              <a:off x="0" y="0"/>
                              <a:ext cx="2875915" cy="118745"/>
                            </a:xfrm>
                            <a:prstGeom prst="rect">
                              <a:avLst/>
                            </a:prstGeom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37000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rect w14:anchorId="595D1DEB" id="Rectangle 469" o:spid="_x0000_s1026" style="position:absolute;margin-left:0;margin-top:0;width:226.45pt;height:9.35pt;z-index:251658243;visibility:visible;mso-wrap-style:square;mso-width-percent:370;mso-height-percent:0;mso-left-percent:455;mso-top-percent:690;mso-wrap-distance-left:9pt;mso-wrap-distance-top:0;mso-wrap-distance-right:9pt;mso-wrap-distance-bottom:0;mso-position-horizontal-relative:page;mso-position-vertical-relative:page;mso-width-percent:370;mso-height-percent:0;mso-left-percent:455;mso-top-percent:690;mso-width-relative:page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" fillcolor="#4f81bd [3204]" stroked="f" strokeweight="2pt">
                    <w10:wrap anchorx="page" anchory="page"/>
                  </v:rect>
                </w:pict>
              </mc:Fallback>
            </mc:AlternateContent>
          </w:r>
          <w:r>
            <w:rPr>
              <w:noProof/>
              <w:lang w:val="en-GB" w:eastAsia="en-GB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30561821" wp14:editId="71E87537">
                    <wp:simplePos x="0" y="0"/>
                    <mc:AlternateContent>
                      <mc:Choice Requires="wp14">
                        <wp:positionH relativeFrom="page">
                          <wp14:pctPosHOffset>45500</wp14:pctPosHOffset>
                        </wp:positionH>
                      </mc:Choice>
                      <mc:Fallback>
                        <wp:positionH relativeFrom="page">
                          <wp:posOffset>4865370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35000</wp14:pctPosVOffset>
                        </wp:positionV>
                      </mc:Choice>
                      <mc:Fallback>
                        <wp:positionV relativeFrom="page">
                          <wp:posOffset>2644775</wp:posOffset>
                        </wp:positionV>
                      </mc:Fallback>
                    </mc:AlternateContent>
                    <wp:extent cx="3849370" cy="1258570"/>
                    <wp:effectExtent l="0" t="0" r="0" b="0"/>
                    <wp:wrapSquare wrapText="bothSides"/>
                    <wp:docPr id="470" name="Text Box 47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849370" cy="125857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4F81BD" w:themeColor="accent1"/>
                                    <w:sz w:val="72"/>
                                    <w:szCs w:val="72"/>
                                  </w:rPr>
                                  <w:alias w:val="Title"/>
                                  <w:id w:val="-958338334"/>
      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      <w:text/>
                                </w:sdtPr>
                                <w:sdtContent>
                                  <w:p w14:paraId="1FEF2EAC" w14:textId="2881696B" w:rsidR="00A43D5C" w:rsidRDefault="00A43D5C">
                                    <w:pPr>
                                      <w:spacing w:line="240" w:lineRule="auto"/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F81BD" w:themeColor="accent1"/>
                                        <w:sz w:val="72"/>
                                        <w:szCs w:val="144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4F81BD" w:themeColor="accent1"/>
                                        <w:sz w:val="72"/>
                                        <w:szCs w:val="72"/>
                                      </w:rPr>
                                      <w:t>Year 5</w:t>
                                    </w:r>
                                  </w:p>
                                </w:sdtContent>
                              </w:sdt>
                              <w:sdt>
                                <w:sdtPr>
                                  <w:rPr>
                                    <w:rFonts w:asciiTheme="majorHAnsi" w:eastAsiaTheme="majorEastAsia" w:hAnsiTheme="majorHAnsi" w:cstheme="majorBidi"/>
                                    <w:noProof/>
                                    <w:color w:val="1F497D" w:themeColor="text2"/>
                                    <w:sz w:val="32"/>
                                    <w:szCs w:val="32"/>
                                  </w:rPr>
                                  <w:alias w:val="Subtitle"/>
                                  <w:id w:val="15524255"/>
      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      <w:text/>
                                </w:sdtPr>
                                <w:sdtContent>
                                  <w:p w14:paraId="35DE46BD" w14:textId="0CD9F0DB" w:rsidR="00A43D5C" w:rsidRDefault="00A43D5C">
                                    <w:pP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40"/>
                                      </w:rPr>
                                    </w:pPr>
                                    <w:r>
                                      <w:rPr>
                                        <w:rFonts w:asciiTheme="majorHAnsi" w:eastAsiaTheme="majorEastAsia" w:hAnsiTheme="majorHAnsi" w:cstheme="majorBidi"/>
                                        <w:noProof/>
                                        <w:color w:val="1F497D" w:themeColor="text2"/>
                                        <w:sz w:val="32"/>
                                        <w:szCs w:val="32"/>
                                      </w:rPr>
                                      <w:t>Mathematics Curriculum 2021 - 2022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36000</wp14:pctWidth>
                    </wp14:sizeRelH>
                    <wp14:sizeRelV relativeFrom="page">
                      <wp14:pctHeight>28000</wp14:pctHeight>
                    </wp14:sizeRelV>
                  </wp:anchor>
                </w:drawing>
              </mc:Choice>
              <mc:Fallback>
                <w:pict>
                  <v:shape w14:anchorId="30561821" id="Text Box 470" o:spid="_x0000_s1029" type="#_x0000_t202" style="position:absolute;margin-left:0;margin-top:0;width:303.1pt;height:99.1pt;z-index:251658242;visibility:visible;mso-wrap-style:square;mso-width-percent:360;mso-height-percent:280;mso-left-percent:455;mso-top-percent:350;mso-wrap-distance-left:9pt;mso-wrap-distance-top:0;mso-wrap-distance-right:9pt;mso-wrap-distance-bottom:0;mso-position-horizontal-relative:page;mso-position-vertical-relative:page;mso-width-percent:360;mso-height-percent:280;mso-left-percent:455;mso-top-percent:35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" filled="f" stroked="f" strokeweight=".5pt">
                    <v:textbox style="mso-fit-shape-to-text:t">
                      <w:txbxConten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4F81BD" w:themeColor="accent1"/>
                              <w:sz w:val="72"/>
                              <w:szCs w:val="72"/>
                            </w:rPr>
                            <w:alias w:val="Title"/>
                            <w:id w:val="-958338334"/>
                            <w:dataBinding w:prefixMappings="xmlns:ns0='http://schemas.openxmlformats.org/package/2006/metadata/core-properties' xmlns:ns1='http://purl.org/dc/elements/1.1/'" w:xpath="/ns0:coreProperties[1]/ns1:title[1]" w:storeItemID="{6C3C8BC8-F283-45AE-878A-BAB7291924A1}"/>
                            <w:text/>
                          </w:sdtPr>
                          <w:sdtContent>
                            <w:p w14:paraId="1FEF2EAC" w14:textId="2881696B" w:rsidR="00A43D5C" w:rsidRDefault="00A43D5C">
                              <w:pPr>
                                <w:spacing w:line="240" w:lineRule="auto"/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F81BD" w:themeColor="accent1"/>
                                  <w:sz w:val="72"/>
                                  <w:szCs w:val="144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4F81BD" w:themeColor="accent1"/>
                                  <w:sz w:val="72"/>
                                  <w:szCs w:val="72"/>
                                </w:rPr>
                                <w:t>Year 5</w:t>
                              </w:r>
                            </w:p>
                          </w:sdtContent>
                        </w:sdt>
                        <w:sdt>
                          <w:sdtPr>
                            <w:rPr>
                              <w:rFonts w:asciiTheme="majorHAnsi" w:eastAsiaTheme="majorEastAsia" w:hAnsiTheme="majorHAnsi" w:cstheme="majorBidi"/>
                              <w:noProof/>
                              <w:color w:val="1F497D" w:themeColor="text2"/>
                              <w:sz w:val="32"/>
                              <w:szCs w:val="32"/>
                            </w:rPr>
                            <w:alias w:val="Subtitle"/>
                            <w:id w:val="15524255"/>
                            <w:dataBinding w:prefixMappings="xmlns:ns0='http://schemas.openxmlformats.org/package/2006/metadata/core-properties' xmlns:ns1='http://purl.org/dc/elements/1.1/'" w:xpath="/ns0:coreProperties[1]/ns1:subject[1]" w:storeItemID="{6C3C8BC8-F283-45AE-878A-BAB7291924A1}"/>
                            <w:text/>
                          </w:sdtPr>
                          <w:sdtContent>
                            <w:p w14:paraId="35DE46BD" w14:textId="0CD9F0DB" w:rsidR="00A43D5C" w:rsidRDefault="00A43D5C">
                              <w:pP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40"/>
                                </w:rPr>
                              </w:pPr>
                              <w:r>
                                <w:rPr>
                                  <w:rFonts w:asciiTheme="majorHAnsi" w:eastAsiaTheme="majorEastAsia" w:hAnsiTheme="majorHAnsi" w:cstheme="majorBidi"/>
                                  <w:noProof/>
                                  <w:color w:val="1F497D" w:themeColor="text2"/>
                                  <w:sz w:val="32"/>
                                  <w:szCs w:val="32"/>
                                </w:rPr>
                                <w:t>Mathematics Curriculum 2021 - 2022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7013E853" w14:textId="5F0208DE" w:rsidR="009A7392" w:rsidRDefault="009A7392">
          <w:pPr>
            <w:rPr>
              <w:rFonts w:asciiTheme="majorHAnsi" w:eastAsiaTheme="majorEastAsia" w:hAnsiTheme="majorHAnsi" w:cstheme="majorBidi"/>
              <w:spacing w:val="-10"/>
              <w:kern w:val="28"/>
              <w:sz w:val="56"/>
              <w:szCs w:val="56"/>
            </w:rPr>
          </w:pPr>
          <w:r>
            <w:rPr>
              <w:rFonts w:asciiTheme="majorHAnsi" w:eastAsiaTheme="majorEastAsia" w:hAnsiTheme="majorHAnsi" w:cstheme="majorBidi"/>
              <w:spacing w:val="-10"/>
              <w:kern w:val="28"/>
              <w:sz w:val="56"/>
              <w:szCs w:val="56"/>
            </w:rPr>
            <w:br w:type="page"/>
          </w:r>
        </w:p>
      </w:sdtContent>
    </w:sdt>
    <w:sdt>
      <w:sdtPr>
        <w:rPr>
          <w:caps w:val="0"/>
          <w:color w:val="auto"/>
          <w:spacing w:val="0"/>
          <w:sz w:val="20"/>
          <w:szCs w:val="20"/>
        </w:rPr>
        <w:id w:val="86433696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916F080" w14:textId="312C10F6" w:rsidR="009A7392" w:rsidRDefault="009A7392">
          <w:pPr>
            <w:pStyle w:val="TOCHeading"/>
          </w:pPr>
          <w:r>
            <w:t>Contents</w:t>
          </w:r>
        </w:p>
        <w:p w14:paraId="326EF31C" w14:textId="069E8FA6" w:rsidR="00E72BEE" w:rsidRDefault="009A7392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10910619" w:history="1">
            <w:r w:rsidR="00E72BEE" w:rsidRPr="00976959">
              <w:rPr>
                <w:rStyle w:val="Hyperlink"/>
                <w:noProof/>
              </w:rPr>
              <w:t>RATIONALE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_Toc10910619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2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6571527C" w14:textId="5A399B3D" w:rsidR="00E72BEE" w:rsidRDefault="00A43D5C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0" w:history="1">
            <w:r w:rsidR="00E72BEE" w:rsidRPr="00976959">
              <w:rPr>
                <w:rStyle w:val="Hyperlink"/>
                <w:noProof/>
              </w:rPr>
              <w:t>YEARLY PLAN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_Toc10910620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3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47764CAB" w14:textId="1EA03C99" w:rsidR="00E72BEE" w:rsidRDefault="00A43D5C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1" w:history="1">
            <w:r w:rsidR="00E72BEE" w:rsidRPr="00976959">
              <w:rPr>
                <w:rStyle w:val="Hyperlink"/>
                <w:noProof/>
              </w:rPr>
              <w:t>HEURISTICS TO FOCUS ON DURING THE YEAR: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_Toc10910621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3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20680BFF" w14:textId="578CB6F0" w:rsidR="00E72BEE" w:rsidRDefault="00A43D5C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2" w:history="1">
            <w:r w:rsidR="00E72BEE" w:rsidRPr="00976959">
              <w:rPr>
                <w:rStyle w:val="Hyperlink"/>
                <w:noProof/>
              </w:rPr>
              <w:t>LINKS TO MASTERY MATERIALS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_Toc10910622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4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52A1013D" w14:textId="67D6F326" w:rsidR="00E72BEE" w:rsidRDefault="00A43D5C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3" w:history="1">
            <w:r w:rsidR="00E72BEE" w:rsidRPr="00976959">
              <w:rPr>
                <w:rStyle w:val="Hyperlink"/>
                <w:noProof/>
              </w:rPr>
              <w:t>TERMLY PLANS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_Toc10910623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4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05B96591" w14:textId="186EA36B" w:rsidR="00E72BEE" w:rsidRDefault="00A43D5C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4" w:history="1">
            <w:r w:rsidR="00E72BEE" w:rsidRPr="00976959">
              <w:rPr>
                <w:rStyle w:val="Hyperlink"/>
                <w:noProof/>
              </w:rPr>
              <w:t>Key for NRich Tasks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_Toc10910624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4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347A2E70" w14:textId="68BDC91C" w:rsidR="00E72BEE" w:rsidRDefault="00A43D5C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5" w:history="1">
            <w:r w:rsidR="00E72BEE" w:rsidRPr="00976959">
              <w:rPr>
                <w:rStyle w:val="Hyperlink"/>
                <w:noProof/>
              </w:rPr>
              <w:t>AUTUMN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_Toc10910625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5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4E545275" w14:textId="2590AD2F" w:rsidR="00E72BEE" w:rsidRDefault="00A43D5C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6" w:history="1">
            <w:r w:rsidR="00E72BEE" w:rsidRPr="00976959">
              <w:rPr>
                <w:rStyle w:val="Hyperlink"/>
                <w:noProof/>
              </w:rPr>
              <w:t>AUTUMN SMALL STEPS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_Toc10910626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9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13EC2F31" w14:textId="57154F24" w:rsidR="00E72BEE" w:rsidRDefault="00A43D5C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7" w:history="1">
            <w:r w:rsidR="00E72BEE" w:rsidRPr="00976959">
              <w:rPr>
                <w:rStyle w:val="Hyperlink"/>
                <w:noProof/>
              </w:rPr>
              <w:t>SPRING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_Toc10910627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10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66DB38B9" w14:textId="74FADEAB" w:rsidR="00E72BEE" w:rsidRDefault="00A43D5C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8" w:history="1">
            <w:r w:rsidR="00E72BEE" w:rsidRPr="00976959">
              <w:rPr>
                <w:rStyle w:val="Hyperlink"/>
                <w:noProof/>
              </w:rPr>
              <w:t>SPRING SMALL STEPS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_Toc10910628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13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031C0DD1" w14:textId="61598EF4" w:rsidR="00E72BEE" w:rsidRDefault="00A43D5C">
          <w:pPr>
            <w:pStyle w:val="TOC2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29" w:history="1">
            <w:r w:rsidR="00E72BEE" w:rsidRPr="00976959">
              <w:rPr>
                <w:rStyle w:val="Hyperlink"/>
                <w:noProof/>
              </w:rPr>
              <w:t>SUMMER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_Toc10910629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14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664AC106" w14:textId="70E086D8" w:rsidR="00E72BEE" w:rsidRDefault="00A43D5C">
          <w:pPr>
            <w:pStyle w:val="TOC3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30" w:history="1">
            <w:r w:rsidR="00E72BEE" w:rsidRPr="00976959">
              <w:rPr>
                <w:rStyle w:val="Hyperlink"/>
                <w:noProof/>
              </w:rPr>
              <w:t>SUMMER SMALL STEPS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_Toc10910630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16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5CDBE290" w14:textId="519D788C" w:rsidR="00E72BEE" w:rsidRDefault="00A43D5C">
          <w:pPr>
            <w:pStyle w:val="TOC1"/>
            <w:tabs>
              <w:tab w:val="right" w:leader="dot" w:pos="15390"/>
            </w:tabs>
            <w:rPr>
              <w:noProof/>
              <w:sz w:val="22"/>
              <w:szCs w:val="22"/>
              <w:lang w:val="en-GB" w:eastAsia="en-GB"/>
            </w:rPr>
          </w:pPr>
          <w:hyperlink w:anchor="_Toc10910631" w:history="1">
            <w:r w:rsidR="00E72BEE" w:rsidRPr="00976959">
              <w:rPr>
                <w:rStyle w:val="Hyperlink"/>
                <w:noProof/>
              </w:rPr>
              <w:t>INVESTIGATIONS</w:t>
            </w:r>
            <w:r w:rsidR="00E72BEE">
              <w:rPr>
                <w:noProof/>
                <w:webHidden/>
              </w:rPr>
              <w:tab/>
            </w:r>
            <w:r w:rsidR="00E72BEE">
              <w:rPr>
                <w:noProof/>
                <w:webHidden/>
              </w:rPr>
              <w:fldChar w:fldCharType="begin"/>
            </w:r>
            <w:r w:rsidR="00E72BEE">
              <w:rPr>
                <w:noProof/>
                <w:webHidden/>
              </w:rPr>
              <w:instrText xml:space="preserve"> PAGEREF _Toc10910631 \h </w:instrText>
            </w:r>
            <w:r w:rsidR="00E72BEE">
              <w:rPr>
                <w:noProof/>
                <w:webHidden/>
              </w:rPr>
            </w:r>
            <w:r w:rsidR="00E72BEE">
              <w:rPr>
                <w:noProof/>
                <w:webHidden/>
              </w:rPr>
              <w:fldChar w:fldCharType="separate"/>
            </w:r>
            <w:r w:rsidR="00E72BEE">
              <w:rPr>
                <w:noProof/>
                <w:webHidden/>
              </w:rPr>
              <w:t>17</w:t>
            </w:r>
            <w:r w:rsidR="00E72BEE">
              <w:rPr>
                <w:noProof/>
                <w:webHidden/>
              </w:rPr>
              <w:fldChar w:fldCharType="end"/>
            </w:r>
          </w:hyperlink>
        </w:p>
        <w:p w14:paraId="001544EE" w14:textId="280DBF41" w:rsidR="009A7392" w:rsidRDefault="009A7392">
          <w:r>
            <w:rPr>
              <w:b/>
              <w:bCs/>
              <w:noProof/>
            </w:rPr>
            <w:fldChar w:fldCharType="end"/>
          </w:r>
        </w:p>
      </w:sdtContent>
    </w:sdt>
    <w:p w14:paraId="26FCF0D7" w14:textId="77777777" w:rsidR="00A05C07" w:rsidRDefault="009A7392" w:rsidP="0027790A">
      <w:pPr>
        <w:pStyle w:val="Heading1"/>
      </w:pPr>
      <w:r>
        <w:br w:type="page"/>
      </w:r>
      <w:bookmarkStart w:id="0" w:name="_Toc10910619"/>
      <w:r w:rsidR="008F1172">
        <w:lastRenderedPageBreak/>
        <w:t>RATIONALE</w:t>
      </w:r>
      <w:bookmarkEnd w:id="0"/>
    </w:p>
    <w:p w14:paraId="127D4E02" w14:textId="77777777" w:rsidR="00A05C07" w:rsidRDefault="00A05C07" w:rsidP="00A05C07"/>
    <w:p w14:paraId="4ABBD995" w14:textId="77777777" w:rsidR="00D653CB" w:rsidRDefault="00D653CB" w:rsidP="00D653CB">
      <w:pPr>
        <w:rPr>
          <w:rFonts w:ascii="Cambria" w:hAnsi="Cambria"/>
        </w:rPr>
      </w:pPr>
      <w:r>
        <w:t xml:space="preserve">This maths curriculum has been designed to support a mastery approach to teaching and learning and to effectively meet the aims and objectives of the new National </w:t>
      </w:r>
      <w:r w:rsidRPr="00775639">
        <w:t>Curriculum.</w:t>
      </w:r>
      <w:r>
        <w:t xml:space="preserve"> It </w:t>
      </w:r>
      <w:r w:rsidRPr="004727F2">
        <w:rPr>
          <w:rFonts w:ascii="Comic Sans MS" w:hAnsi="Comic Sans MS"/>
        </w:rPr>
        <w:t>incorporates</w:t>
      </w:r>
      <w:r>
        <w:rPr>
          <w:rFonts w:ascii="Cambria" w:hAnsi="Cambria"/>
        </w:rPr>
        <w:t xml:space="preserve"> more time for</w:t>
      </w:r>
      <w:r w:rsidRPr="00FD5604">
        <w:rPr>
          <w:rFonts w:ascii="Cambria" w:hAnsi="Cambria"/>
        </w:rPr>
        <w:t xml:space="preserve"> children to apply their skills, </w:t>
      </w:r>
      <w:r>
        <w:rPr>
          <w:rFonts w:ascii="Cambria" w:hAnsi="Cambria"/>
        </w:rPr>
        <w:t xml:space="preserve">to </w:t>
      </w:r>
      <w:r w:rsidRPr="00FD5604">
        <w:rPr>
          <w:rFonts w:ascii="Cambria" w:hAnsi="Cambria"/>
        </w:rPr>
        <w:t>demonstrate</w:t>
      </w:r>
      <w:r>
        <w:rPr>
          <w:rFonts w:ascii="Cambria" w:hAnsi="Cambria"/>
        </w:rPr>
        <w:t xml:space="preserve"> a</w:t>
      </w:r>
      <w:r w:rsidRPr="00FD5604">
        <w:rPr>
          <w:rFonts w:ascii="Cambria" w:hAnsi="Cambria"/>
        </w:rPr>
        <w:t xml:space="preserve"> deeper understanding of mathematics and to </w:t>
      </w:r>
      <w:r>
        <w:rPr>
          <w:rFonts w:ascii="Cambria" w:hAnsi="Cambria"/>
        </w:rPr>
        <w:t>see mathematics in everything they</w:t>
      </w:r>
      <w:r w:rsidRPr="00FD5604">
        <w:rPr>
          <w:rFonts w:ascii="Cambria" w:hAnsi="Cambria"/>
        </w:rPr>
        <w:t xml:space="preserve"> do, both across the rest of the curriculum in school and in the wider world.</w:t>
      </w:r>
    </w:p>
    <w:p w14:paraId="2396F4E2" w14:textId="77777777" w:rsidR="00D653CB" w:rsidRDefault="00D653CB" w:rsidP="00D653CB">
      <w:pPr>
        <w:rPr>
          <w:rFonts w:ascii="Cambria" w:hAnsi="Cambria"/>
        </w:rPr>
      </w:pPr>
      <w:r>
        <w:rPr>
          <w:rFonts w:ascii="Cambria" w:hAnsi="Cambria"/>
        </w:rPr>
        <w:t xml:space="preserve">The core principles of this curriculum will help to pupils and teachers to develop even greater confidence in mathematics and will enable our children to become mathematicians. </w:t>
      </w:r>
    </w:p>
    <w:p w14:paraId="713D4E14" w14:textId="77777777" w:rsidR="00D653CB" w:rsidRDefault="00D653CB" w:rsidP="00D653CB">
      <w:pPr>
        <w:rPr>
          <w:rFonts w:ascii="Cambria" w:hAnsi="Cambria"/>
        </w:rPr>
      </w:pPr>
      <w:r>
        <w:rPr>
          <w:rFonts w:ascii="Cambria" w:hAnsi="Cambria"/>
        </w:rPr>
        <w:t>A mathematician…</w:t>
      </w:r>
    </w:p>
    <w:p w14:paraId="57E93626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Makes connections</w:t>
      </w:r>
    </w:p>
    <w:p w14:paraId="28CF2467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Shows fluency (choosing and using efficient methods, as well as known facts)</w:t>
      </w:r>
    </w:p>
    <w:p w14:paraId="2DB439AB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able to reason about what they are doing</w:t>
      </w:r>
    </w:p>
    <w:p w14:paraId="76151C13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Creates</w:t>
      </w:r>
    </w:p>
    <w:p w14:paraId="22E305A2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Checks (in different ways)</w:t>
      </w:r>
    </w:p>
    <w:p w14:paraId="7A5BCDB9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resilient</w:t>
      </w:r>
    </w:p>
    <w:p w14:paraId="2EF0230D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Explains</w:t>
      </w:r>
    </w:p>
    <w:p w14:paraId="4D7D727A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Evaluates</w:t>
      </w:r>
    </w:p>
    <w:p w14:paraId="609D9A78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Models</w:t>
      </w:r>
    </w:p>
    <w:p w14:paraId="193BD9DE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Invents</w:t>
      </w:r>
    </w:p>
    <w:p w14:paraId="2821DF2F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Applies in a range of contexts</w:t>
      </w:r>
    </w:p>
    <w:p w14:paraId="367BD721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curious</w:t>
      </w:r>
    </w:p>
    <w:p w14:paraId="47F8EAA6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Has confidence</w:t>
      </w:r>
    </w:p>
    <w:p w14:paraId="334EBE18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Uses mistakes to improve</w:t>
      </w:r>
    </w:p>
    <w:p w14:paraId="6EDF65C0" w14:textId="77777777" w:rsidR="00D653CB" w:rsidRPr="00FD5604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resourceful</w:t>
      </w:r>
    </w:p>
    <w:p w14:paraId="0B4F5816" w14:textId="77777777" w:rsidR="00D653CB" w:rsidRDefault="00D653CB" w:rsidP="00D653CB">
      <w:pPr>
        <w:numPr>
          <w:ilvl w:val="0"/>
          <w:numId w:val="15"/>
        </w:numPr>
        <w:spacing w:before="0" w:after="0" w:line="240" w:lineRule="auto"/>
        <w:ind w:left="714" w:hanging="357"/>
        <w:rPr>
          <w:rFonts w:ascii="Cambria" w:hAnsi="Cambria"/>
          <w:lang w:val="en-GB"/>
        </w:rPr>
      </w:pPr>
      <w:r w:rsidRPr="00FD5604">
        <w:rPr>
          <w:rFonts w:ascii="Cambria" w:hAnsi="Cambria"/>
          <w:lang w:val="en-GB"/>
        </w:rPr>
        <w:t>Is efficient</w:t>
      </w:r>
    </w:p>
    <w:p w14:paraId="7DF2F5AB" w14:textId="77777777" w:rsidR="00D653CB" w:rsidRPr="00FD5604" w:rsidRDefault="00D653CB" w:rsidP="00D653CB">
      <w:pPr>
        <w:spacing w:before="0" w:after="0" w:line="240" w:lineRule="auto"/>
        <w:rPr>
          <w:rFonts w:ascii="Cambria" w:hAnsi="Cambria"/>
          <w:lang w:val="en-GB"/>
        </w:rPr>
      </w:pPr>
    </w:p>
    <w:p w14:paraId="6CC78B5E" w14:textId="77777777" w:rsidR="00D653CB" w:rsidRPr="0091510A" w:rsidRDefault="00D653CB" w:rsidP="00D653CB">
      <w:pPr>
        <w:rPr>
          <w:rFonts w:ascii="Cambria" w:hAnsi="Cambria"/>
          <w:lang w:val="en-GB"/>
        </w:rPr>
      </w:pPr>
      <w:r w:rsidRPr="0091510A">
        <w:rPr>
          <w:rFonts w:ascii="Cambria" w:hAnsi="Cambria"/>
          <w:lang w:val="en-GB"/>
        </w:rPr>
        <w:t>Lessons are crafted with care and are perfected over time with input from other teachers, drawing on evidence from</w:t>
      </w:r>
      <w:r>
        <w:rPr>
          <w:rFonts w:ascii="Cambria" w:hAnsi="Cambria"/>
          <w:lang w:val="en-GB"/>
        </w:rPr>
        <w:t xml:space="preserve"> careful</w:t>
      </w:r>
      <w:r w:rsidRPr="0091510A">
        <w:rPr>
          <w:rFonts w:ascii="Cambria" w:hAnsi="Cambria"/>
          <w:lang w:val="en-GB"/>
        </w:rPr>
        <w:t xml:space="preserve"> observations of</w:t>
      </w:r>
      <w:r>
        <w:rPr>
          <w:rFonts w:ascii="Cambria" w:hAnsi="Cambria"/>
          <w:lang w:val="en-GB"/>
        </w:rPr>
        <w:t xml:space="preserve"> all</w:t>
      </w:r>
      <w:r w:rsidRPr="0091510A">
        <w:rPr>
          <w:rFonts w:ascii="Cambria" w:hAnsi="Cambria"/>
          <w:lang w:val="en-GB"/>
        </w:rPr>
        <w:t xml:space="preserve"> pupils in</w:t>
      </w:r>
      <w:r>
        <w:rPr>
          <w:rFonts w:ascii="Cambria" w:hAnsi="Cambria"/>
          <w:lang w:val="en-GB"/>
        </w:rPr>
        <w:t xml:space="preserve"> each</w:t>
      </w:r>
      <w:r w:rsidRPr="0091510A">
        <w:rPr>
          <w:rFonts w:ascii="Cambria" w:hAnsi="Cambria"/>
          <w:lang w:val="en-GB"/>
        </w:rPr>
        <w:t xml:space="preserve"> class.</w:t>
      </w:r>
    </w:p>
    <w:p w14:paraId="3E3A84DE" w14:textId="77777777" w:rsidR="00D653CB" w:rsidRDefault="00D653CB" w:rsidP="00D653CB">
      <w:pPr>
        <w:rPr>
          <w:rFonts w:ascii="Cambria" w:hAnsi="Cambria"/>
          <w:lang w:val="en-GB"/>
        </w:rPr>
      </w:pPr>
      <w:r w:rsidRPr="0091510A">
        <w:rPr>
          <w:rFonts w:ascii="Cambria" w:hAnsi="Cambria"/>
          <w:lang w:val="en-GB"/>
        </w:rPr>
        <w:t>Lesson designs are set out in detail and us</w:t>
      </w:r>
      <w:r>
        <w:rPr>
          <w:rFonts w:ascii="Cambria" w:hAnsi="Cambria"/>
          <w:lang w:val="en-GB"/>
        </w:rPr>
        <w:t>e well-tested methods to teach each</w:t>
      </w:r>
      <w:r w:rsidRPr="0091510A">
        <w:rPr>
          <w:rFonts w:ascii="Cambria" w:hAnsi="Cambria"/>
          <w:lang w:val="en-GB"/>
        </w:rPr>
        <w:t xml:space="preserve"> mathematical topic. They include a variety of representations</w:t>
      </w:r>
      <w:r>
        <w:rPr>
          <w:rFonts w:ascii="Cambria" w:hAnsi="Cambria"/>
          <w:lang w:val="en-GB"/>
        </w:rPr>
        <w:t>,</w:t>
      </w:r>
      <w:r w:rsidRPr="0091510A">
        <w:rPr>
          <w:rFonts w:ascii="Cambria" w:hAnsi="Cambria"/>
          <w:lang w:val="en-GB"/>
        </w:rPr>
        <w:t xml:space="preserve"> which are </w:t>
      </w:r>
      <w:r>
        <w:rPr>
          <w:rFonts w:ascii="Cambria" w:hAnsi="Cambria"/>
          <w:lang w:val="en-GB"/>
        </w:rPr>
        <w:t>essential to introduce and explore</w:t>
      </w:r>
      <w:r w:rsidRPr="0091510A">
        <w:rPr>
          <w:rFonts w:ascii="Cambria" w:hAnsi="Cambria"/>
          <w:lang w:val="en-GB"/>
        </w:rPr>
        <w:t xml:space="preserve"> concept</w:t>
      </w:r>
      <w:r>
        <w:rPr>
          <w:rFonts w:ascii="Cambria" w:hAnsi="Cambria"/>
          <w:lang w:val="en-GB"/>
        </w:rPr>
        <w:t>s</w:t>
      </w:r>
      <w:r w:rsidRPr="0091510A">
        <w:rPr>
          <w:rFonts w:ascii="Cambria" w:hAnsi="Cambria"/>
          <w:lang w:val="en-GB"/>
        </w:rPr>
        <w:t xml:space="preserve"> effectively and set out related teacher explanations and questions to pupils.</w:t>
      </w:r>
    </w:p>
    <w:p w14:paraId="1277AB88" w14:textId="66080BE4" w:rsidR="009A7392" w:rsidRDefault="00D653CB" w:rsidP="00D653CB">
      <w:r>
        <w:rPr>
          <w:rFonts w:ascii="Cambria" w:hAnsi="Cambria"/>
          <w:lang w:val="en-GB"/>
        </w:rPr>
        <w:t>All lessons will contain: a range of representations; variation; stem sentences; intelligent practice; coherence; fluency; differentiation; careful choices and the opportunity to dive deeper for all (Dong Nao Jin).</w:t>
      </w:r>
      <w:r w:rsidR="008F1172">
        <w:br w:type="page"/>
      </w:r>
    </w:p>
    <w:p w14:paraId="09864E6C" w14:textId="3AF45518" w:rsidR="009A7392" w:rsidRDefault="0027042E" w:rsidP="009A7392">
      <w:pPr>
        <w:pStyle w:val="Heading1"/>
      </w:pPr>
      <w:bookmarkStart w:id="1" w:name="_Toc10910620"/>
      <w:r>
        <w:lastRenderedPageBreak/>
        <w:t>YEARLY PLAN</w:t>
      </w:r>
      <w:bookmarkEnd w:id="1"/>
    </w:p>
    <w:p w14:paraId="7A276BC1" w14:textId="77777777" w:rsidR="00B43AD9" w:rsidRPr="0027042E" w:rsidRDefault="00B43AD9" w:rsidP="009A7392">
      <w:pPr>
        <w:pStyle w:val="Title"/>
        <w:rPr>
          <w:sz w:val="16"/>
          <w:szCs w:val="1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77"/>
        <w:gridCol w:w="827"/>
        <w:gridCol w:w="853"/>
        <w:gridCol w:w="853"/>
        <w:gridCol w:w="1199"/>
        <w:gridCol w:w="1165"/>
        <w:gridCol w:w="1431"/>
        <w:gridCol w:w="1359"/>
        <w:gridCol w:w="1255"/>
        <w:gridCol w:w="1249"/>
        <w:gridCol w:w="2096"/>
        <w:gridCol w:w="1223"/>
        <w:gridCol w:w="1129"/>
      </w:tblGrid>
      <w:tr w:rsidR="000F7F42" w:rsidRPr="00D5015D" w14:paraId="65D2265B" w14:textId="77777777" w:rsidTr="000F7F42">
        <w:tc>
          <w:tcPr>
            <w:tcW w:w="0" w:type="auto"/>
          </w:tcPr>
          <w:p w14:paraId="5C8A8453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  <w:shd w:val="clear" w:color="auto" w:fill="B8CCE4" w:themeFill="accent1" w:themeFillTint="66"/>
          </w:tcPr>
          <w:p w14:paraId="49034629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DA75CDA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8A1D563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38407AA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B26D049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1431" w:type="dxa"/>
            <w:shd w:val="clear" w:color="auto" w:fill="B8CCE4" w:themeFill="accent1" w:themeFillTint="66"/>
          </w:tcPr>
          <w:p w14:paraId="4B115DF4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1359" w:type="dxa"/>
            <w:shd w:val="clear" w:color="auto" w:fill="B8CCE4" w:themeFill="accent1" w:themeFillTint="66"/>
          </w:tcPr>
          <w:p w14:paraId="744E46F5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A0525BA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285532C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FD4898A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7AD42B5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CE4EFD9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12</w:t>
            </w:r>
          </w:p>
        </w:tc>
      </w:tr>
      <w:tr w:rsidR="000F7F42" w:rsidRPr="00D5015D" w14:paraId="0B259621" w14:textId="77777777" w:rsidTr="00DD5D59">
        <w:tc>
          <w:tcPr>
            <w:tcW w:w="0" w:type="auto"/>
          </w:tcPr>
          <w:p w14:paraId="4A1658AF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Autumn</w:t>
            </w:r>
          </w:p>
        </w:tc>
        <w:tc>
          <w:tcPr>
            <w:tcW w:w="0" w:type="auto"/>
            <w:gridSpan w:val="3"/>
          </w:tcPr>
          <w:p w14:paraId="5655136E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Number: Place Value</w:t>
            </w:r>
          </w:p>
        </w:tc>
        <w:tc>
          <w:tcPr>
            <w:tcW w:w="0" w:type="auto"/>
            <w:gridSpan w:val="2"/>
          </w:tcPr>
          <w:p w14:paraId="18D74558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Number: Addition and Subtraction</w:t>
            </w:r>
          </w:p>
        </w:tc>
        <w:tc>
          <w:tcPr>
            <w:tcW w:w="0" w:type="auto"/>
            <w:gridSpan w:val="2"/>
          </w:tcPr>
          <w:p w14:paraId="158C0767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Statistics</w:t>
            </w:r>
          </w:p>
        </w:tc>
        <w:tc>
          <w:tcPr>
            <w:tcW w:w="0" w:type="auto"/>
            <w:gridSpan w:val="2"/>
          </w:tcPr>
          <w:p w14:paraId="3804CA5E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Number: Multiplication and Division</w:t>
            </w:r>
          </w:p>
        </w:tc>
        <w:tc>
          <w:tcPr>
            <w:tcW w:w="0" w:type="auto"/>
            <w:gridSpan w:val="2"/>
          </w:tcPr>
          <w:p w14:paraId="2AD44AB9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Measurement: Perimeter and Area</w:t>
            </w:r>
          </w:p>
        </w:tc>
        <w:tc>
          <w:tcPr>
            <w:tcW w:w="0" w:type="auto"/>
          </w:tcPr>
          <w:p w14:paraId="2D435521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</w:p>
        </w:tc>
      </w:tr>
      <w:tr w:rsidR="000F7F42" w:rsidRPr="00D5015D" w14:paraId="5C64B522" w14:textId="77777777" w:rsidTr="000F7F42">
        <w:tc>
          <w:tcPr>
            <w:tcW w:w="0" w:type="auto"/>
          </w:tcPr>
          <w:p w14:paraId="3BFD19E0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Spring</w:t>
            </w:r>
          </w:p>
        </w:tc>
        <w:tc>
          <w:tcPr>
            <w:tcW w:w="0" w:type="auto"/>
            <w:gridSpan w:val="3"/>
          </w:tcPr>
          <w:p w14:paraId="77D66E74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Number: Multiplication and Division</w:t>
            </w:r>
          </w:p>
        </w:tc>
        <w:tc>
          <w:tcPr>
            <w:tcW w:w="3754" w:type="dxa"/>
            <w:gridSpan w:val="3"/>
          </w:tcPr>
          <w:p w14:paraId="78584E4D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Number: Fractions</w:t>
            </w:r>
          </w:p>
        </w:tc>
        <w:tc>
          <w:tcPr>
            <w:tcW w:w="1359" w:type="dxa"/>
          </w:tcPr>
          <w:p w14:paraId="6EC0CB0B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Geometry: Position and Direction</w:t>
            </w:r>
          </w:p>
        </w:tc>
        <w:tc>
          <w:tcPr>
            <w:tcW w:w="0" w:type="auto"/>
            <w:gridSpan w:val="3"/>
          </w:tcPr>
          <w:p w14:paraId="753A5490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Number: Fractions</w:t>
            </w:r>
          </w:p>
        </w:tc>
        <w:tc>
          <w:tcPr>
            <w:tcW w:w="0" w:type="auto"/>
            <w:gridSpan w:val="2"/>
          </w:tcPr>
          <w:p w14:paraId="59CB03FC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Number: Decimals &amp; Percentages</w:t>
            </w:r>
          </w:p>
        </w:tc>
      </w:tr>
      <w:tr w:rsidR="000F7F42" w:rsidRPr="00D5015D" w14:paraId="28A2989D" w14:textId="77777777" w:rsidTr="00DD5D59">
        <w:tc>
          <w:tcPr>
            <w:tcW w:w="0" w:type="auto"/>
          </w:tcPr>
          <w:p w14:paraId="1E85CA59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Summer</w:t>
            </w:r>
          </w:p>
        </w:tc>
        <w:tc>
          <w:tcPr>
            <w:tcW w:w="0" w:type="auto"/>
            <w:gridSpan w:val="4"/>
          </w:tcPr>
          <w:p w14:paraId="0DB06884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Number: Decimals</w:t>
            </w:r>
          </w:p>
        </w:tc>
        <w:tc>
          <w:tcPr>
            <w:tcW w:w="0" w:type="auto"/>
            <w:gridSpan w:val="3"/>
          </w:tcPr>
          <w:p w14:paraId="43A63B90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Geometry: Properties of Shape</w:t>
            </w:r>
          </w:p>
        </w:tc>
        <w:tc>
          <w:tcPr>
            <w:tcW w:w="0" w:type="auto"/>
            <w:gridSpan w:val="2"/>
          </w:tcPr>
          <w:p w14:paraId="5B47D236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Measurement: Converting Units</w:t>
            </w:r>
          </w:p>
        </w:tc>
        <w:tc>
          <w:tcPr>
            <w:tcW w:w="0" w:type="auto"/>
          </w:tcPr>
          <w:p w14:paraId="6D5845B8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Measurements: Volume</w:t>
            </w:r>
          </w:p>
        </w:tc>
        <w:tc>
          <w:tcPr>
            <w:tcW w:w="0" w:type="auto"/>
            <w:gridSpan w:val="2"/>
          </w:tcPr>
          <w:p w14:paraId="7CFA47D4" w14:textId="1D8BFE7C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Investigation / Assessment</w:t>
            </w:r>
          </w:p>
        </w:tc>
      </w:tr>
    </w:tbl>
    <w:p w14:paraId="555DBC54" w14:textId="5F5C75D1" w:rsidR="00B43AD9" w:rsidRDefault="00B43AD9">
      <w:pPr>
        <w:rPr>
          <w:rFonts w:ascii="Comic Sans MS" w:hAnsi="Comic Sans MS"/>
        </w:rPr>
      </w:pPr>
    </w:p>
    <w:p w14:paraId="7920AA10" w14:textId="77777777" w:rsidR="00AC1CB3" w:rsidRPr="007E2E20" w:rsidRDefault="00AC1CB3">
      <w:pPr>
        <w:rPr>
          <w:rFonts w:ascii="Comic Sans MS" w:hAnsi="Comic Sans MS"/>
        </w:rPr>
      </w:pPr>
    </w:p>
    <w:p w14:paraId="080ECE0B" w14:textId="55F49865" w:rsidR="00B43AD9" w:rsidRPr="007E2E20" w:rsidRDefault="00F173BE" w:rsidP="009A7392">
      <w:pPr>
        <w:pStyle w:val="Heading1"/>
      </w:pPr>
      <w:bookmarkStart w:id="2" w:name="_Toc10910621"/>
      <w:r w:rsidRPr="007E2E20">
        <w:rPr>
          <w:caps w:val="0"/>
        </w:rPr>
        <w:t>HEURISTICS TO FOCUS ON DURING THE YEAR:</w:t>
      </w:r>
      <w:bookmarkEnd w:id="2"/>
    </w:p>
    <w:p w14:paraId="36643DF4" w14:textId="77777777" w:rsidR="00A05C07" w:rsidRPr="0065370A" w:rsidRDefault="00A05C07" w:rsidP="00A05C07">
      <w:pPr>
        <w:rPr>
          <w:rFonts w:ascii="Cambria" w:hAnsi="Cambria"/>
        </w:rPr>
      </w:pPr>
      <w:r w:rsidRPr="0065370A">
        <w:rPr>
          <w:rFonts w:ascii="Cambria" w:hAnsi="Cambria"/>
        </w:rPr>
        <w:t>Draw Something</w:t>
      </w:r>
    </w:p>
    <w:p w14:paraId="3EA98A44" w14:textId="77777777" w:rsidR="00A05C07" w:rsidRPr="0065370A" w:rsidRDefault="00A05C07" w:rsidP="00A05C07">
      <w:pPr>
        <w:rPr>
          <w:rFonts w:ascii="Cambria" w:hAnsi="Cambria"/>
        </w:rPr>
      </w:pPr>
      <w:r w:rsidRPr="0065370A">
        <w:rPr>
          <w:rFonts w:ascii="Cambria" w:hAnsi="Cambria"/>
        </w:rPr>
        <w:t>Act it out</w:t>
      </w:r>
    </w:p>
    <w:p w14:paraId="092A1744" w14:textId="77777777" w:rsidR="00A05C07" w:rsidRPr="0065370A" w:rsidRDefault="00A05C07" w:rsidP="00A05C07">
      <w:pPr>
        <w:rPr>
          <w:rFonts w:ascii="Cambria" w:hAnsi="Cambria"/>
        </w:rPr>
      </w:pPr>
      <w:r w:rsidRPr="0065370A">
        <w:rPr>
          <w:rFonts w:ascii="Cambria" w:hAnsi="Cambria"/>
        </w:rPr>
        <w:t>Guess, check, improve</w:t>
      </w:r>
    </w:p>
    <w:p w14:paraId="2ECB46E6" w14:textId="77777777" w:rsidR="00A05C07" w:rsidRPr="0065370A" w:rsidRDefault="00A05C07" w:rsidP="00A05C07">
      <w:pPr>
        <w:rPr>
          <w:rFonts w:ascii="Cambria" w:hAnsi="Cambria"/>
        </w:rPr>
      </w:pPr>
      <w:r w:rsidRPr="0065370A">
        <w:rPr>
          <w:rFonts w:ascii="Cambria" w:hAnsi="Cambria"/>
        </w:rPr>
        <w:t xml:space="preserve">Make a systematic list </w:t>
      </w:r>
    </w:p>
    <w:p w14:paraId="181FAC63" w14:textId="77777777" w:rsidR="00A05C07" w:rsidRDefault="00A05C07" w:rsidP="00A05C07">
      <w:r w:rsidRPr="0065370A">
        <w:rPr>
          <w:rFonts w:ascii="Cambria" w:hAnsi="Cambria"/>
        </w:rPr>
        <w:t>Work backwards</w:t>
      </w:r>
      <w:r>
        <w:t xml:space="preserve"> </w:t>
      </w:r>
    </w:p>
    <w:p w14:paraId="44A50570" w14:textId="77777777" w:rsidR="00A05C07" w:rsidRDefault="00A05C07" w:rsidP="00A05C07">
      <w:r>
        <w:t>Solve part of the problem</w:t>
      </w:r>
    </w:p>
    <w:p w14:paraId="4C55479A" w14:textId="3D776FE5" w:rsidR="0027042E" w:rsidRPr="00A05C07" w:rsidRDefault="00A05C07" w:rsidP="00A05C07">
      <w:r>
        <w:t>Look for patterns</w:t>
      </w:r>
      <w:r w:rsidR="0027042E">
        <w:br w:type="page"/>
      </w:r>
    </w:p>
    <w:p w14:paraId="7446F1CD" w14:textId="1C14E3A2" w:rsidR="000777F4" w:rsidRDefault="000777F4" w:rsidP="000777F4">
      <w:pPr>
        <w:pStyle w:val="Heading1"/>
      </w:pPr>
      <w:bookmarkStart w:id="3" w:name="_Toc10910622"/>
      <w:r>
        <w:t>LINKS TO MASTERY MATERIALS</w:t>
      </w:r>
      <w:bookmarkEnd w:id="3"/>
    </w:p>
    <w:p w14:paraId="0533F67A" w14:textId="3276781E" w:rsidR="000777F4" w:rsidRPr="000F7F42" w:rsidRDefault="000F7F42" w:rsidP="000777F4">
      <w:pPr>
        <w:rPr>
          <w:rStyle w:val="Hyperlink"/>
        </w:rPr>
      </w:pPr>
      <w:r>
        <w:fldChar w:fldCharType="begin"/>
      </w:r>
      <w:r>
        <w:instrText xml:space="preserve"> HYPERLINK "https://www.ncetm.org.uk/public/files/23305632/Mastery_Assessment_Y5_Low_Res.pdf" </w:instrText>
      </w:r>
      <w:r>
        <w:fldChar w:fldCharType="separate"/>
      </w:r>
      <w:r w:rsidR="000777F4" w:rsidRPr="000F7F42">
        <w:rPr>
          <w:rStyle w:val="Hyperlink"/>
        </w:rPr>
        <w:t>NCETM Teaching for Mastery</w:t>
      </w:r>
    </w:p>
    <w:p w14:paraId="622DB023" w14:textId="77777777" w:rsidR="00A05C07" w:rsidRPr="00757BF6" w:rsidRDefault="000F7F42" w:rsidP="00A05C07">
      <w:pPr>
        <w:rPr>
          <w:color w:val="0000FF"/>
          <w:u w:val="single"/>
        </w:rPr>
      </w:pPr>
      <w:r>
        <w:fldChar w:fldCharType="end"/>
      </w:r>
      <w:hyperlink r:id="rId12" w:history="1">
        <w:r w:rsidR="00A05C07" w:rsidRPr="00FD5604">
          <w:rPr>
            <w:rStyle w:val="Hyperlink"/>
          </w:rPr>
          <w:t>NCETM Mastery PD Materials</w:t>
        </w:r>
      </w:hyperlink>
    </w:p>
    <w:p w14:paraId="686D7991" w14:textId="77CDE8E4" w:rsidR="000777F4" w:rsidRPr="000777F4" w:rsidRDefault="00A43D5C" w:rsidP="000777F4">
      <w:hyperlink r:id="rId13" w:history="1">
        <w:r w:rsidR="000777F4" w:rsidRPr="000777F4">
          <w:rPr>
            <w:rStyle w:val="Hyperlink"/>
          </w:rPr>
          <w:t>White Rose Materials For Units</w:t>
        </w:r>
      </w:hyperlink>
      <w:r w:rsidR="000777F4">
        <w:t xml:space="preserve"> </w:t>
      </w:r>
    </w:p>
    <w:p w14:paraId="2CD27FDF" w14:textId="56B91462" w:rsidR="00802EB9" w:rsidRPr="009F52BA" w:rsidRDefault="000C368E" w:rsidP="009A7392">
      <w:pPr>
        <w:pStyle w:val="Heading1"/>
      </w:pPr>
      <w:bookmarkStart w:id="4" w:name="_Toc10910623"/>
      <w:r>
        <w:t>TERMLY PLANS</w:t>
      </w:r>
      <w:bookmarkEnd w:id="4"/>
    </w:p>
    <w:p w14:paraId="22805CFD" w14:textId="300E7931" w:rsidR="00802EB9" w:rsidRPr="009F52BA" w:rsidRDefault="000C368E" w:rsidP="000C368E">
      <w:pPr>
        <w:pStyle w:val="Heading2"/>
      </w:pPr>
      <w:bookmarkStart w:id="5" w:name="_Toc10910624"/>
      <w:r>
        <w:t>Key for NRich Tasks</w:t>
      </w:r>
      <w:bookmarkEnd w:id="5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05"/>
        <w:gridCol w:w="5205"/>
        <w:gridCol w:w="5206"/>
      </w:tblGrid>
      <w:tr w:rsidR="00802EB9" w14:paraId="0C17D12D" w14:textId="77777777" w:rsidTr="009A7392">
        <w:tc>
          <w:tcPr>
            <w:tcW w:w="5205" w:type="dxa"/>
          </w:tcPr>
          <w:p w14:paraId="317C1A9F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 are suitable for the whole class</w:t>
            </w:r>
          </w:p>
        </w:tc>
        <w:tc>
          <w:tcPr>
            <w:tcW w:w="5205" w:type="dxa"/>
          </w:tcPr>
          <w:p w14:paraId="01160EE5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** are suitable for the majority of the class</w:t>
            </w:r>
          </w:p>
        </w:tc>
        <w:tc>
          <w:tcPr>
            <w:tcW w:w="5206" w:type="dxa"/>
          </w:tcPr>
          <w:p w14:paraId="46462575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Tasks badged with a *** are for those who like a serious challenge</w:t>
            </w:r>
          </w:p>
        </w:tc>
      </w:tr>
      <w:tr w:rsidR="00802EB9" w14:paraId="2533CADE" w14:textId="77777777" w:rsidTr="009A7392">
        <w:tc>
          <w:tcPr>
            <w:tcW w:w="5205" w:type="dxa"/>
          </w:tcPr>
          <w:p w14:paraId="08C057DC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G = game</w:t>
            </w:r>
          </w:p>
        </w:tc>
        <w:tc>
          <w:tcPr>
            <w:tcW w:w="5205" w:type="dxa"/>
          </w:tcPr>
          <w:p w14:paraId="55F7425A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All NRICH tasks are categorised as problems.</w:t>
            </w:r>
          </w:p>
        </w:tc>
        <w:tc>
          <w:tcPr>
            <w:tcW w:w="5206" w:type="dxa"/>
          </w:tcPr>
          <w:p w14:paraId="09B94FB7" w14:textId="77777777" w:rsidR="00802EB9" w:rsidRPr="009F52BA" w:rsidRDefault="00802EB9" w:rsidP="009A7392">
            <w:pPr>
              <w:jc w:val="center"/>
              <w:rPr>
                <w:rFonts w:ascii="Comic Sans MS" w:hAnsi="Comic Sans MS"/>
              </w:rPr>
            </w:pPr>
            <w:r w:rsidRPr="009F52BA">
              <w:rPr>
                <w:rFonts w:ascii="Comic Sans MS" w:hAnsi="Comic Sans MS"/>
              </w:rPr>
              <w:t>I = investigation</w:t>
            </w:r>
          </w:p>
        </w:tc>
      </w:tr>
    </w:tbl>
    <w:p w14:paraId="38D9698F" w14:textId="58992AFB" w:rsidR="00B43AD9" w:rsidRDefault="00EF0EE0">
      <w:pPr>
        <w:rPr>
          <w:rFonts w:ascii="Comic Sans MS" w:hAnsi="Comic Sans MS"/>
        </w:rPr>
      </w:pPr>
      <w:r w:rsidRPr="007E2E20">
        <w:rPr>
          <w:rFonts w:ascii="Comic Sans MS" w:hAnsi="Comic Sans MS"/>
        </w:rPr>
        <w:br w:type="page"/>
      </w:r>
    </w:p>
    <w:p w14:paraId="0712CFF4" w14:textId="0AB1CB3D" w:rsidR="0027042E" w:rsidRPr="007E2E20" w:rsidRDefault="0027042E" w:rsidP="0027042E">
      <w:pPr>
        <w:pStyle w:val="Heading2"/>
      </w:pPr>
      <w:bookmarkStart w:id="6" w:name="_Toc10910625"/>
      <w:r>
        <w:t>AUTUMN</w:t>
      </w:r>
      <w:bookmarkEnd w:id="6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39"/>
        <w:gridCol w:w="1170"/>
        <w:gridCol w:w="1170"/>
        <w:gridCol w:w="1647"/>
        <w:gridCol w:w="1594"/>
        <w:gridCol w:w="1296"/>
        <w:gridCol w:w="1246"/>
        <w:gridCol w:w="1623"/>
        <w:gridCol w:w="1623"/>
        <w:gridCol w:w="1574"/>
        <w:gridCol w:w="1534"/>
      </w:tblGrid>
      <w:tr w:rsidR="000F7F42" w:rsidRPr="00D5015D" w14:paraId="53EA4F1A" w14:textId="77777777" w:rsidTr="000F7F42">
        <w:tc>
          <w:tcPr>
            <w:tcW w:w="0" w:type="auto"/>
            <w:shd w:val="clear" w:color="auto" w:fill="B8CCE4" w:themeFill="accent1" w:themeFillTint="66"/>
          </w:tcPr>
          <w:p w14:paraId="12573D59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7D938CE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364F687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3525BA7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99301DD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7BB6036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A66EB28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9583AD1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8D5433B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8813070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F2BF1DB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11</w:t>
            </w:r>
          </w:p>
        </w:tc>
      </w:tr>
      <w:tr w:rsidR="000F7F42" w:rsidRPr="00D5015D" w14:paraId="08F65D2D" w14:textId="77777777" w:rsidTr="00DD5D59">
        <w:tc>
          <w:tcPr>
            <w:tcW w:w="0" w:type="auto"/>
            <w:gridSpan w:val="3"/>
          </w:tcPr>
          <w:p w14:paraId="3BD53793" w14:textId="741684A6" w:rsidR="000F7F42" w:rsidRPr="00DD5D59" w:rsidRDefault="000F7F42" w:rsidP="00DD5D59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Place Value</w:t>
            </w:r>
          </w:p>
          <w:p w14:paraId="7DC1C6CF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Read, write, order and compare numbers to at least 1,000,000 and determine the value of each digit. </w:t>
            </w:r>
          </w:p>
          <w:p w14:paraId="0DF4ED30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</w:p>
          <w:p w14:paraId="7EDF5ED1" w14:textId="1EEBD0D6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Count forwards or backwards in steps of powers of 10 for any given number up to 1,000,000. </w:t>
            </w:r>
          </w:p>
          <w:p w14:paraId="5A4573C8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14" w:history="1">
              <w:r w:rsidRPr="00D5015D">
                <w:rPr>
                  <w:rStyle w:val="Hyperlink"/>
                  <w:rFonts w:ascii="Comic Sans MS" w:hAnsi="Comic Sans MS" w:cs="Arial"/>
                  <w:b/>
                  <w:lang w:val="en-GB"/>
                </w:rPr>
                <w:t>Space Distances</w:t>
              </w:r>
            </w:hyperlink>
            <w:r w:rsidRPr="00D5015D">
              <w:rPr>
                <w:rFonts w:ascii="Comic Sans MS" w:hAnsi="Comic Sans MS" w:cs="Arial"/>
                <w:b/>
                <w:lang w:val="en-GB"/>
              </w:rPr>
              <w:t xml:space="preserve"> *</w:t>
            </w:r>
          </w:p>
          <w:p w14:paraId="3577A33D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</w:p>
          <w:p w14:paraId="1D919A61" w14:textId="57B77762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Interpret negative numbers in context, count forwards and backwards with positive and negative whole numbers including through zero. </w:t>
            </w:r>
          </w:p>
          <w:p w14:paraId="75DC2D70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15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Tug Harder!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1AC8165A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16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Swimming Pool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* </w:t>
            </w:r>
          </w:p>
          <w:p w14:paraId="04BFA99A" w14:textId="346BDC0B" w:rsidR="000F7F42" w:rsidRPr="00DD5D59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17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Sea Level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 I</w:t>
            </w:r>
          </w:p>
          <w:p w14:paraId="47DA2FB8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Round any number up to 1,000,000 to the nearest 10, 100, 1,000, 10,000 and 100,000 </w:t>
            </w:r>
          </w:p>
          <w:p w14:paraId="18657738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</w:p>
          <w:p w14:paraId="079B5CDD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Solve number problems and practical problems that involve all of the above. </w:t>
            </w:r>
          </w:p>
          <w:p w14:paraId="6E4642A1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</w:p>
          <w:p w14:paraId="18770B1C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Read Roman numerals to 1000 (M) and recognise years written in Roman numerals. </w:t>
            </w:r>
          </w:p>
          <w:p w14:paraId="29F1E4F3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</w:p>
          <w:p w14:paraId="3FE90576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18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Roman Numerals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</w:t>
            </w:r>
          </w:p>
        </w:tc>
        <w:tc>
          <w:tcPr>
            <w:tcW w:w="0" w:type="auto"/>
            <w:gridSpan w:val="2"/>
          </w:tcPr>
          <w:p w14:paraId="6C8BA3A7" w14:textId="28E56BFD" w:rsidR="000F7F42" w:rsidRPr="00DD5D59" w:rsidRDefault="000F7F42" w:rsidP="00DD5D59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Addition and Subtraction</w:t>
            </w:r>
          </w:p>
          <w:p w14:paraId="441221B3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Add and subtract numbers mentally with increasingly large numbers. </w:t>
            </w:r>
          </w:p>
          <w:p w14:paraId="06A39664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</w:p>
          <w:p w14:paraId="4CCD1CF2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Add and subtract whole numbers with more than 4 digits, including using formal written methods (columnar addition and subtraction)</w:t>
            </w:r>
          </w:p>
          <w:p w14:paraId="73DC469A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</w:p>
          <w:p w14:paraId="51CA09AE" w14:textId="0DCB1FEF" w:rsidR="00DD5D59" w:rsidRDefault="000F7F42" w:rsidP="00A05C07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Use rounding to check answers to calculations and determine, in the context of a problem, levels of accuracy. </w:t>
            </w:r>
          </w:p>
          <w:p w14:paraId="4494D8E8" w14:textId="77777777" w:rsidR="00A05C07" w:rsidRDefault="00A05C07" w:rsidP="00A05C07">
            <w:pPr>
              <w:pStyle w:val="Default"/>
              <w:rPr>
                <w:rFonts w:ascii="Comic Sans MS" w:hAnsi="Comic Sans MS"/>
              </w:rPr>
            </w:pPr>
          </w:p>
          <w:p w14:paraId="7315D6C3" w14:textId="378F59A0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Solve addition and subtraction multi-step problems in contexts, deciding which operations and methods to use and why.</w:t>
            </w:r>
          </w:p>
          <w:p w14:paraId="27DCFEB0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19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Twenty Divided Into Six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6423658D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20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</w:rPr>
                <w:t>Maze 100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</w:rPr>
              <w:t xml:space="preserve"> ** </w:t>
            </w:r>
          </w:p>
          <w:p w14:paraId="3CFBB43B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21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</w:rPr>
                <w:t>Six Ten Total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</w:rPr>
              <w:t xml:space="preserve"> **  I</w:t>
            </w:r>
          </w:p>
          <w:p w14:paraId="1F3E0564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22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</w:rPr>
                <w:t>Six Numbered Cubes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</w:rPr>
              <w:t xml:space="preserve"> ** </w:t>
            </w:r>
          </w:p>
          <w:p w14:paraId="29618B85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23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Reach 100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*** </w:t>
            </w:r>
          </w:p>
          <w:p w14:paraId="1E323E04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24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Subtraction Surprise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</w:t>
            </w:r>
          </w:p>
          <w:p w14:paraId="0881EAFC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  <w:gridSpan w:val="2"/>
          </w:tcPr>
          <w:p w14:paraId="2859A6A5" w14:textId="4EE2272F" w:rsidR="000F7F42" w:rsidRPr="00DD5D59" w:rsidRDefault="000F7F42" w:rsidP="00DD5D59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Statistics</w:t>
            </w:r>
          </w:p>
          <w:p w14:paraId="125ADB7D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Solve comparison, sum and difference problems using information presented in a line graph. </w:t>
            </w:r>
          </w:p>
          <w:p w14:paraId="42A31231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</w:p>
          <w:p w14:paraId="04FDBC18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Complete, read and interpret information in tables including timetables. </w:t>
            </w:r>
          </w:p>
        </w:tc>
        <w:tc>
          <w:tcPr>
            <w:tcW w:w="0" w:type="auto"/>
            <w:gridSpan w:val="2"/>
          </w:tcPr>
          <w:p w14:paraId="5D976FFB" w14:textId="55062125" w:rsidR="000F7F42" w:rsidRPr="00DD5D59" w:rsidRDefault="000F7F42" w:rsidP="00DD5D59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Multiplication and Division</w:t>
            </w:r>
          </w:p>
          <w:p w14:paraId="15AFE706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Multiply and divide numbers mentally drawing upon known facts. </w:t>
            </w:r>
          </w:p>
          <w:p w14:paraId="183E87CE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</w:p>
          <w:p w14:paraId="5FC01C30" w14:textId="516FF19B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Multiply and divide whole numbers by 10, 100 and 1,000. </w:t>
            </w:r>
          </w:p>
          <w:p w14:paraId="68063B65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25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Multiply Multiples 1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5221895A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26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Multiply Multiples 2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6B9F1E9B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27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Multiply Multiples 3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345BDA53" w14:textId="77777777" w:rsidR="00DD5D59" w:rsidRDefault="00DD5D59" w:rsidP="00DD5D59">
            <w:pPr>
              <w:pStyle w:val="Default"/>
              <w:rPr>
                <w:rFonts w:ascii="Comic Sans MS" w:hAnsi="Comic Sans MS"/>
              </w:rPr>
            </w:pPr>
          </w:p>
          <w:p w14:paraId="62F28575" w14:textId="51CCAED4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Identify multiples and factors, including finding all factor pairs of a number, and common factors of two numbers. </w:t>
            </w:r>
          </w:p>
          <w:p w14:paraId="0CF6D092" w14:textId="77777777" w:rsidR="000F7F42" w:rsidRPr="00D5015D" w:rsidRDefault="000F7F42" w:rsidP="00DD5D59">
            <w:pPr>
              <w:rPr>
                <w:rFonts w:ascii="Comic Sans MS" w:hAnsi="Comic Sans MS" w:cs="Arial"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28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Sweets in a Box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 I</w:t>
            </w:r>
          </w:p>
          <w:p w14:paraId="73AC1633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29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Which Is Quicker?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2BDCA654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30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</w:rPr>
                <w:t>Multiplication Squares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</w:rPr>
              <w:t xml:space="preserve"> *  I</w:t>
            </w:r>
          </w:p>
          <w:p w14:paraId="4AE5AB79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31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</w:rPr>
                <w:t>Flashing Lights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</w:rPr>
              <w:t xml:space="preserve"> * </w:t>
            </w:r>
          </w:p>
          <w:p w14:paraId="67F01B52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32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</w:rPr>
                <w:t>Abundant Numbers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</w:rPr>
              <w:t xml:space="preserve"> * I</w:t>
            </w:r>
          </w:p>
          <w:p w14:paraId="0154F4E1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33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Factors and Multiples Game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33431848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34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Pebbles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** I</w:t>
            </w:r>
          </w:p>
          <w:p w14:paraId="30075302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35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Three Dice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24083255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36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</w:rPr>
                <w:t>Factor Track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</w:rPr>
              <w:t xml:space="preserve"> ** G </w:t>
            </w:r>
          </w:p>
          <w:p w14:paraId="742E60F5" w14:textId="77777777" w:rsidR="001F4F04" w:rsidRDefault="001F4F04" w:rsidP="00DD5D59">
            <w:pPr>
              <w:pStyle w:val="Default"/>
              <w:rPr>
                <w:rFonts w:ascii="Comic Sans MS" w:hAnsi="Comic Sans MS"/>
              </w:rPr>
            </w:pPr>
          </w:p>
          <w:p w14:paraId="529725B0" w14:textId="6F3F8DC3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Recognise and use square numbers and cube numbers and the notation for squared (</w:t>
            </w:r>
            <w:r w:rsidRPr="00D5015D">
              <w:rPr>
                <w:rFonts w:ascii="Comic Sans MS" w:hAnsi="Comic Sans MS"/>
                <w:vertAlign w:val="superscript"/>
              </w:rPr>
              <w:t>2</w:t>
            </w:r>
            <w:r w:rsidRPr="00D5015D">
              <w:rPr>
                <w:rFonts w:ascii="Comic Sans MS" w:hAnsi="Comic Sans MS"/>
              </w:rPr>
              <w:t>) and cubed (</w:t>
            </w:r>
            <w:r w:rsidRPr="00D5015D">
              <w:rPr>
                <w:rFonts w:ascii="Comic Sans MS" w:hAnsi="Comic Sans MS"/>
                <w:vertAlign w:val="superscript"/>
              </w:rPr>
              <w:t>3</w:t>
            </w:r>
            <w:r w:rsidRPr="00D5015D">
              <w:rPr>
                <w:rFonts w:ascii="Comic Sans MS" w:hAnsi="Comic Sans MS"/>
              </w:rPr>
              <w:t xml:space="preserve">) </w:t>
            </w:r>
          </w:p>
          <w:p w14:paraId="0B8DBA84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37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Up and Down Staircases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</w:t>
            </w:r>
          </w:p>
          <w:p w14:paraId="57390ACE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38" w:history="1">
              <w:r w:rsidRPr="00D5015D">
                <w:rPr>
                  <w:rFonts w:ascii="Comic Sans MS" w:hAnsi="Comic Sans MS"/>
                  <w:b/>
                  <w:color w:val="0000FF"/>
                  <w:u w:val="single"/>
                </w:rPr>
                <w:t>One Wasn’t Square</w:t>
              </w:r>
            </w:hyperlink>
            <w:r w:rsidRPr="00D5015D">
              <w:rPr>
                <w:rFonts w:ascii="Comic Sans MS" w:hAnsi="Comic Sans MS"/>
                <w:b/>
              </w:rPr>
              <w:t xml:space="preserve"> **</w:t>
            </w:r>
            <w:r w:rsidRPr="00D5015D">
              <w:rPr>
                <w:rFonts w:ascii="Comic Sans MS" w:hAnsi="Comic Sans MS"/>
              </w:rPr>
              <w:t xml:space="preserve"> </w:t>
            </w:r>
          </w:p>
          <w:p w14:paraId="42606B29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39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Cycling Squares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630377A6" w14:textId="324A7F3B" w:rsidR="000F7F42" w:rsidRPr="001F4F04" w:rsidRDefault="000F7F42" w:rsidP="001F4F04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40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Picture a Pyramid …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49D556DB" w14:textId="77777777" w:rsidR="00A05C07" w:rsidRDefault="00A05C07" w:rsidP="00DD5D59">
            <w:pPr>
              <w:pStyle w:val="Default"/>
              <w:rPr>
                <w:rFonts w:ascii="Comic Sans MS" w:hAnsi="Comic Sans MS"/>
              </w:rPr>
            </w:pPr>
          </w:p>
          <w:p w14:paraId="1871DDB6" w14:textId="77777777" w:rsidR="00A05C07" w:rsidRDefault="00A05C07" w:rsidP="00DD5D59">
            <w:pPr>
              <w:pStyle w:val="Default"/>
              <w:rPr>
                <w:rFonts w:ascii="Comic Sans MS" w:hAnsi="Comic Sans MS"/>
              </w:rPr>
            </w:pPr>
          </w:p>
          <w:p w14:paraId="2BD3061E" w14:textId="4618AC1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Solve problems involving multiplication and division including using their knowledge of factors and multiples, squares and cubes. </w:t>
            </w:r>
          </w:p>
          <w:p w14:paraId="599E7295" w14:textId="77777777" w:rsidR="000F7F42" w:rsidRPr="00D5015D" w:rsidRDefault="000F7F42" w:rsidP="00DD5D59">
            <w:pPr>
              <w:spacing w:line="240" w:lineRule="auto"/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41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Division Rules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 I</w:t>
            </w:r>
          </w:p>
          <w:p w14:paraId="2E9E951F" w14:textId="77777777" w:rsidR="000F7F42" w:rsidRPr="00D5015D" w:rsidRDefault="000F7F42" w:rsidP="00DD5D59">
            <w:pPr>
              <w:spacing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42" w:history="1">
              <w:r w:rsidRPr="00D5015D">
                <w:rPr>
                  <w:rFonts w:ascii="Comic Sans MS" w:hAnsi="Comic Sans MS"/>
                  <w:b/>
                  <w:color w:val="0000FF"/>
                  <w:u w:val="single"/>
                </w:rPr>
                <w:t>Odd Squares</w:t>
              </w:r>
            </w:hyperlink>
            <w:r w:rsidRPr="00D5015D">
              <w:rPr>
                <w:rFonts w:ascii="Comic Sans MS" w:hAnsi="Comic Sans MS"/>
              </w:rPr>
              <w:t xml:space="preserve"> * </w:t>
            </w:r>
          </w:p>
          <w:p w14:paraId="14CB9BAF" w14:textId="77777777" w:rsidR="000F7F42" w:rsidRPr="00D5015D" w:rsidRDefault="000F7F42" w:rsidP="00DD5D59">
            <w:pPr>
              <w:spacing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43" w:history="1">
              <w:r w:rsidRPr="00D5015D">
                <w:rPr>
                  <w:rFonts w:ascii="Comic Sans MS" w:hAnsi="Comic Sans MS"/>
                  <w:b/>
                  <w:color w:val="0000FF"/>
                  <w:u w:val="single"/>
                </w:rPr>
                <w:t>Cubes Within Cubes</w:t>
              </w:r>
            </w:hyperlink>
            <w:r w:rsidRPr="00D5015D">
              <w:rPr>
                <w:rFonts w:ascii="Comic Sans MS" w:hAnsi="Comic Sans MS"/>
              </w:rPr>
              <w:t xml:space="preserve"> *** </w:t>
            </w:r>
          </w:p>
          <w:p w14:paraId="62203EBF" w14:textId="77777777" w:rsidR="000F7F42" w:rsidRPr="00D5015D" w:rsidRDefault="000F7F42" w:rsidP="00DD5D59">
            <w:pPr>
              <w:spacing w:line="240" w:lineRule="auto"/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44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Curious Number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***  I</w:t>
            </w:r>
          </w:p>
          <w:p w14:paraId="6590E958" w14:textId="77777777" w:rsidR="001F4F04" w:rsidRDefault="001F4F04" w:rsidP="00DD5D59">
            <w:pPr>
              <w:pStyle w:val="Default"/>
              <w:rPr>
                <w:rFonts w:ascii="Comic Sans MS" w:hAnsi="Comic Sans MS"/>
              </w:rPr>
            </w:pPr>
          </w:p>
          <w:p w14:paraId="3E133025" w14:textId="6EFFC762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Know and use the vocabulary of prime numbers, prime factors and composite (non-prime) numbers. </w:t>
            </w:r>
          </w:p>
          <w:p w14:paraId="638CD998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45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Two Primes Make One Square</w:t>
              </w:r>
            </w:hyperlink>
            <w:r w:rsidRPr="00D5015D">
              <w:rPr>
                <w:rFonts w:ascii="Comic Sans MS" w:hAnsi="Comic Sans MS" w:cs="Arial"/>
                <w:b/>
              </w:rPr>
              <w:t xml:space="preserve"> ** I</w:t>
            </w:r>
          </w:p>
          <w:p w14:paraId="2D8481AD" w14:textId="77777777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</w:p>
          <w:p w14:paraId="4F6F868A" w14:textId="77777777" w:rsidR="000F7F42" w:rsidRPr="00D5015D" w:rsidRDefault="000F7F42" w:rsidP="00DD5D59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Establish whether a number up to 100 is prime and recall prime numbers up to 19 </w:t>
            </w:r>
          </w:p>
        </w:tc>
        <w:tc>
          <w:tcPr>
            <w:tcW w:w="0" w:type="auto"/>
            <w:gridSpan w:val="2"/>
          </w:tcPr>
          <w:p w14:paraId="1FA61A98" w14:textId="673277EF" w:rsidR="000F7F42" w:rsidRPr="00DD5D59" w:rsidRDefault="000F7F42" w:rsidP="00DD5D59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Measurements: Perimeter and Area</w:t>
            </w:r>
          </w:p>
          <w:p w14:paraId="20ED7ED9" w14:textId="162FF075" w:rsidR="000F7F42" w:rsidRPr="00D5015D" w:rsidRDefault="000F7F42" w:rsidP="00DD5D59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Measure and calculate the perimeter of composite rectilinear shapes in cm and m. </w:t>
            </w:r>
          </w:p>
          <w:p w14:paraId="52281456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46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Area and Perimeter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165A7C28" w14:textId="1D522841" w:rsidR="001F4F04" w:rsidRPr="00A05C07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 w:cs="Arial"/>
                <w:color w:val="000000"/>
              </w:rPr>
              <w:t>NRICH:</w:t>
            </w:r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</w:t>
            </w:r>
            <w:hyperlink r:id="rId47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Through the Window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6208D041" w14:textId="77777777" w:rsidR="001F4F04" w:rsidRDefault="001F4F04" w:rsidP="00DD5D59">
            <w:pPr>
              <w:rPr>
                <w:rFonts w:ascii="Comic Sans MS" w:hAnsi="Comic Sans MS"/>
              </w:rPr>
            </w:pPr>
          </w:p>
          <w:p w14:paraId="59473EA2" w14:textId="1E98ABF0" w:rsidR="000F7F42" w:rsidRPr="00D5015D" w:rsidRDefault="000F7F42" w:rsidP="00DD5D59">
            <w:pPr>
              <w:rPr>
                <w:rFonts w:ascii="Comic Sans MS" w:hAnsi="Comic Sans MS"/>
                <w:vertAlign w:val="superscript"/>
              </w:rPr>
            </w:pPr>
            <w:r w:rsidRPr="00D5015D">
              <w:rPr>
                <w:rFonts w:ascii="Comic Sans MS" w:hAnsi="Comic Sans MS"/>
              </w:rPr>
              <w:t>Calculate and compare the area of rectangles (including squares), and including using standard units, cm</w:t>
            </w:r>
            <w:r w:rsidRPr="00D5015D">
              <w:rPr>
                <w:rFonts w:ascii="Comic Sans MS" w:hAnsi="Comic Sans MS"/>
                <w:vertAlign w:val="superscript"/>
              </w:rPr>
              <w:t>2</w:t>
            </w:r>
            <w:r w:rsidRPr="00D5015D">
              <w:rPr>
                <w:rFonts w:ascii="Comic Sans MS" w:hAnsi="Comic Sans MS"/>
              </w:rPr>
              <w:t>, m</w:t>
            </w:r>
            <w:r w:rsidRPr="00D5015D">
              <w:rPr>
                <w:rFonts w:ascii="Comic Sans MS" w:hAnsi="Comic Sans MS"/>
                <w:vertAlign w:val="superscript"/>
              </w:rPr>
              <w:t>2</w:t>
            </w:r>
          </w:p>
          <w:p w14:paraId="1D3ABB60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48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Shaping It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71330247" w14:textId="77777777" w:rsidR="000F7F42" w:rsidRPr="00D5015D" w:rsidRDefault="000F7F42" w:rsidP="00DD5D59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D5015D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49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Brush Loads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   I</w:t>
            </w:r>
          </w:p>
          <w:p w14:paraId="4CEB44AB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bCs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50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</w:rPr>
                <w:t>Cubes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</w:rPr>
              <w:t xml:space="preserve"> *   I</w:t>
            </w:r>
          </w:p>
          <w:p w14:paraId="78B63D18" w14:textId="77777777" w:rsidR="000F7F42" w:rsidRPr="00D5015D" w:rsidRDefault="000F7F42" w:rsidP="00DD5D59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51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Numerically Equal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** </w:t>
            </w:r>
          </w:p>
          <w:p w14:paraId="0252ADEB" w14:textId="77777777" w:rsidR="000F7F42" w:rsidRPr="00D5015D" w:rsidRDefault="000F7F42" w:rsidP="00DD5D59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D5015D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2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Making Boxes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I</w:t>
            </w:r>
          </w:p>
          <w:p w14:paraId="38E6CEF0" w14:textId="77777777" w:rsidR="000F7F42" w:rsidRPr="00D5015D" w:rsidRDefault="000F7F42" w:rsidP="00DD5D59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D5015D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3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Ribbon Squares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*** </w:t>
            </w:r>
          </w:p>
          <w:p w14:paraId="099D9A5F" w14:textId="77777777" w:rsidR="000F7F42" w:rsidRPr="00D5015D" w:rsidRDefault="000F7F42" w:rsidP="00DD5D59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D5015D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54" w:history="1">
              <w:r w:rsidRPr="00D5015D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Fitted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*** </w:t>
            </w:r>
          </w:p>
          <w:p w14:paraId="3F1C6D25" w14:textId="77777777" w:rsidR="000F7F42" w:rsidRPr="00D5015D" w:rsidRDefault="000F7F42" w:rsidP="00DD5D59">
            <w:pPr>
              <w:rPr>
                <w:rFonts w:ascii="Comic Sans MS" w:hAnsi="Comic Sans MS"/>
                <w:vertAlign w:val="superscript"/>
              </w:rPr>
            </w:pPr>
          </w:p>
          <w:p w14:paraId="409400FA" w14:textId="77777777" w:rsidR="000F7F42" w:rsidRPr="00D5015D" w:rsidRDefault="000F7F42" w:rsidP="00DD5D59">
            <w:pPr>
              <w:rPr>
                <w:rFonts w:ascii="Comic Sans MS" w:hAnsi="Comic Sans MS"/>
                <w:vertAlign w:val="superscript"/>
              </w:rPr>
            </w:pPr>
            <w:r w:rsidRPr="00D5015D">
              <w:rPr>
                <w:rFonts w:ascii="Comic Sans MS" w:hAnsi="Comic Sans MS"/>
              </w:rPr>
              <w:t xml:space="preserve">Estimate the area of irregular shapes. </w:t>
            </w:r>
          </w:p>
        </w:tc>
      </w:tr>
    </w:tbl>
    <w:p w14:paraId="1D15DEF4" w14:textId="0F2080F3" w:rsidR="002B4F72" w:rsidRDefault="002B4F72">
      <w:pPr>
        <w:rPr>
          <w:caps/>
          <w:color w:val="243F60" w:themeColor="accent1" w:themeShade="7F"/>
          <w:spacing w:val="15"/>
        </w:rPr>
      </w:pPr>
    </w:p>
    <w:p w14:paraId="4C3A2BE7" w14:textId="77777777" w:rsidR="002F3B26" w:rsidRDefault="002F3B26">
      <w:pPr>
        <w:rPr>
          <w:caps/>
          <w:color w:val="243F60" w:themeColor="accent1" w:themeShade="7F"/>
          <w:spacing w:val="15"/>
        </w:rPr>
      </w:pPr>
      <w:r>
        <w:br w:type="page"/>
      </w:r>
    </w:p>
    <w:p w14:paraId="7983790C" w14:textId="2B9347E7" w:rsidR="002573AF" w:rsidRPr="007E2E20" w:rsidRDefault="00D70B10" w:rsidP="0027042E">
      <w:pPr>
        <w:pStyle w:val="Heading3"/>
      </w:pPr>
      <w:bookmarkStart w:id="7" w:name="_Toc10910626"/>
      <w:r>
        <w:t>AUTUMN</w:t>
      </w:r>
      <w:r w:rsidR="0027042E">
        <w:t xml:space="preserve"> SMALL STEPS</w:t>
      </w:r>
      <w:bookmarkEnd w:id="7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45"/>
        <w:gridCol w:w="1186"/>
        <w:gridCol w:w="1186"/>
        <w:gridCol w:w="2054"/>
        <w:gridCol w:w="2054"/>
        <w:gridCol w:w="1333"/>
        <w:gridCol w:w="1333"/>
        <w:gridCol w:w="1317"/>
        <w:gridCol w:w="1317"/>
        <w:gridCol w:w="1362"/>
        <w:gridCol w:w="1329"/>
      </w:tblGrid>
      <w:tr w:rsidR="001F4F04" w:rsidRPr="00D5015D" w14:paraId="6EF7F1AA" w14:textId="77777777" w:rsidTr="001F4F04">
        <w:tc>
          <w:tcPr>
            <w:tcW w:w="0" w:type="auto"/>
            <w:shd w:val="clear" w:color="auto" w:fill="B8CCE4" w:themeFill="accent1" w:themeFillTint="66"/>
          </w:tcPr>
          <w:p w14:paraId="7060BB0A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9F472F5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1EAF273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D64109F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2DEA4B7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261CB30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CBCA796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C75F359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405463F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964991A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3527FD2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11</w:t>
            </w:r>
          </w:p>
        </w:tc>
      </w:tr>
      <w:tr w:rsidR="001F4F04" w:rsidRPr="00D5015D" w14:paraId="79258A9F" w14:textId="77777777" w:rsidTr="00A43D5C">
        <w:tc>
          <w:tcPr>
            <w:tcW w:w="0" w:type="auto"/>
            <w:gridSpan w:val="3"/>
          </w:tcPr>
          <w:p w14:paraId="38FEEED5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Place Value</w:t>
            </w:r>
          </w:p>
          <w:p w14:paraId="271D46C2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2930511A" w14:textId="77777777" w:rsidR="001F4F04" w:rsidRPr="00D5015D" w:rsidRDefault="001F4F04" w:rsidP="007F043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Number to 10,000</w:t>
            </w:r>
          </w:p>
          <w:p w14:paraId="3DA41701" w14:textId="77777777" w:rsidR="001F4F04" w:rsidRPr="00D5015D" w:rsidRDefault="001F4F04" w:rsidP="007F043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Roman numerals to 1,000</w:t>
            </w:r>
          </w:p>
          <w:p w14:paraId="5B1362EB" w14:textId="77777777" w:rsidR="001F4F04" w:rsidRPr="00D5015D" w:rsidRDefault="001F4F04" w:rsidP="007F043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Round to the nearest 10, 100 and 1,000</w:t>
            </w:r>
          </w:p>
          <w:p w14:paraId="11C6BE3F" w14:textId="77777777" w:rsidR="001F4F04" w:rsidRPr="00D5015D" w:rsidRDefault="001F4F04" w:rsidP="007F043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Number to 100,000</w:t>
            </w:r>
          </w:p>
          <w:p w14:paraId="107D2772" w14:textId="77777777" w:rsidR="001F4F04" w:rsidRPr="00D5015D" w:rsidRDefault="001F4F04" w:rsidP="007F043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Compare and order numbers to 100,000</w:t>
            </w:r>
          </w:p>
          <w:p w14:paraId="2C5EE881" w14:textId="77777777" w:rsidR="001F4F04" w:rsidRPr="00D5015D" w:rsidRDefault="001F4F04" w:rsidP="007F043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Round numbers within 100,000</w:t>
            </w:r>
          </w:p>
          <w:p w14:paraId="500A5728" w14:textId="77777777" w:rsidR="001F4F04" w:rsidRPr="00D5015D" w:rsidRDefault="001F4F04" w:rsidP="007F043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Numbers up to a million</w:t>
            </w:r>
          </w:p>
          <w:p w14:paraId="37BE7F82" w14:textId="77777777" w:rsidR="001F4F04" w:rsidRPr="00D5015D" w:rsidRDefault="001F4F04" w:rsidP="007F043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Counting in 10s, 100s, 1,000s, 10,000s and 100,000s</w:t>
            </w:r>
          </w:p>
          <w:p w14:paraId="222E803C" w14:textId="77777777" w:rsidR="001F4F04" w:rsidRPr="00D5015D" w:rsidRDefault="001F4F04" w:rsidP="007F043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Compare and order numbers to a million</w:t>
            </w:r>
          </w:p>
          <w:p w14:paraId="6CFA47C0" w14:textId="77777777" w:rsidR="001F4F04" w:rsidRPr="00D5015D" w:rsidRDefault="001F4F04" w:rsidP="007F043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Round numbers to a million</w:t>
            </w:r>
          </w:p>
          <w:p w14:paraId="589F754D" w14:textId="77777777" w:rsidR="001F4F04" w:rsidRPr="00D5015D" w:rsidRDefault="001F4F04" w:rsidP="007F043E">
            <w:pPr>
              <w:pStyle w:val="ListParagraph"/>
              <w:numPr>
                <w:ilvl w:val="0"/>
                <w:numId w:val="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Negative numbers</w:t>
            </w:r>
          </w:p>
        </w:tc>
        <w:tc>
          <w:tcPr>
            <w:tcW w:w="0" w:type="auto"/>
            <w:gridSpan w:val="2"/>
          </w:tcPr>
          <w:p w14:paraId="7864022E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Addition and Subtraction</w:t>
            </w:r>
          </w:p>
          <w:p w14:paraId="2FB49E8A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3F32E97A" w14:textId="77777777" w:rsidR="001F4F04" w:rsidRPr="00D5015D" w:rsidRDefault="001F4F04" w:rsidP="007F043E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Add whole numbers with more than 4-digits (column method)</w:t>
            </w:r>
          </w:p>
          <w:p w14:paraId="1F33C2E4" w14:textId="77777777" w:rsidR="001F4F04" w:rsidRPr="00D5015D" w:rsidRDefault="001F4F04" w:rsidP="007F043E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Subtract whole numbers with more than 4-digits (column method)</w:t>
            </w:r>
          </w:p>
          <w:p w14:paraId="1FC868F1" w14:textId="77777777" w:rsidR="001F4F04" w:rsidRPr="00D5015D" w:rsidRDefault="001F4F04" w:rsidP="007F043E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Round to estimate and approximate</w:t>
            </w:r>
          </w:p>
          <w:p w14:paraId="666E9D4C" w14:textId="77777777" w:rsidR="001F4F04" w:rsidRPr="00D5015D" w:rsidRDefault="001F4F04" w:rsidP="007F043E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Inverse operations (addition and subtraction)</w:t>
            </w:r>
          </w:p>
          <w:p w14:paraId="3C954BD8" w14:textId="77777777" w:rsidR="001F4F04" w:rsidRPr="00D5015D" w:rsidRDefault="001F4F04" w:rsidP="007F043E">
            <w:pPr>
              <w:pStyle w:val="ListParagraph"/>
              <w:numPr>
                <w:ilvl w:val="0"/>
                <w:numId w:val="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Multi-step addition and subtraction problems</w:t>
            </w:r>
          </w:p>
        </w:tc>
        <w:tc>
          <w:tcPr>
            <w:tcW w:w="0" w:type="auto"/>
            <w:gridSpan w:val="2"/>
          </w:tcPr>
          <w:p w14:paraId="468B7223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Statistics</w:t>
            </w:r>
          </w:p>
          <w:p w14:paraId="6EA68C4B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06610273" w14:textId="77777777" w:rsidR="001F4F04" w:rsidRPr="00D5015D" w:rsidRDefault="001F4F04" w:rsidP="007F043E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Read and interpret line graphs</w:t>
            </w:r>
          </w:p>
          <w:p w14:paraId="52A7AA27" w14:textId="77777777" w:rsidR="001F4F04" w:rsidRPr="00D5015D" w:rsidRDefault="001F4F04" w:rsidP="007F043E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Draw line graphs</w:t>
            </w:r>
          </w:p>
          <w:p w14:paraId="053772BD" w14:textId="77777777" w:rsidR="001F4F04" w:rsidRPr="00D5015D" w:rsidRDefault="001F4F04" w:rsidP="007F043E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Use line graphs to solve problems</w:t>
            </w:r>
          </w:p>
          <w:p w14:paraId="3B396499" w14:textId="77777777" w:rsidR="001F4F04" w:rsidRPr="00D5015D" w:rsidRDefault="001F4F04" w:rsidP="007F043E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Read and interpret tables</w:t>
            </w:r>
          </w:p>
          <w:p w14:paraId="23D5144E" w14:textId="77777777" w:rsidR="001F4F04" w:rsidRPr="00D5015D" w:rsidRDefault="001F4F04" w:rsidP="007F043E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Two way tables</w:t>
            </w:r>
          </w:p>
          <w:p w14:paraId="4078BC31" w14:textId="77777777" w:rsidR="001F4F04" w:rsidRPr="00D5015D" w:rsidRDefault="001F4F04" w:rsidP="007F043E">
            <w:pPr>
              <w:pStyle w:val="ListParagraph"/>
              <w:numPr>
                <w:ilvl w:val="0"/>
                <w:numId w:val="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Timetables</w:t>
            </w:r>
          </w:p>
        </w:tc>
        <w:tc>
          <w:tcPr>
            <w:tcW w:w="0" w:type="auto"/>
            <w:gridSpan w:val="2"/>
          </w:tcPr>
          <w:p w14:paraId="72D8850E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Multiplication and Division</w:t>
            </w:r>
          </w:p>
          <w:p w14:paraId="77756172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6D2839E3" w14:textId="77777777" w:rsidR="001F4F04" w:rsidRPr="00D5015D" w:rsidRDefault="001F4F04" w:rsidP="007F043E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Multiples</w:t>
            </w:r>
          </w:p>
          <w:p w14:paraId="3B41B3D3" w14:textId="77777777" w:rsidR="001F4F04" w:rsidRPr="00D5015D" w:rsidRDefault="001F4F04" w:rsidP="007F043E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Factors</w:t>
            </w:r>
          </w:p>
          <w:p w14:paraId="629C70F4" w14:textId="77777777" w:rsidR="001F4F04" w:rsidRPr="00D5015D" w:rsidRDefault="001F4F04" w:rsidP="007F043E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Common factors</w:t>
            </w:r>
          </w:p>
          <w:p w14:paraId="26A62F89" w14:textId="77777777" w:rsidR="001F4F04" w:rsidRPr="00D5015D" w:rsidRDefault="001F4F04" w:rsidP="007F043E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Prime numbers</w:t>
            </w:r>
          </w:p>
          <w:p w14:paraId="507A6E04" w14:textId="77777777" w:rsidR="001F4F04" w:rsidRPr="00D5015D" w:rsidRDefault="001F4F04" w:rsidP="007F043E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Square numbers</w:t>
            </w:r>
          </w:p>
          <w:p w14:paraId="03DB61BA" w14:textId="77777777" w:rsidR="001F4F04" w:rsidRPr="00D5015D" w:rsidRDefault="001F4F04" w:rsidP="007F043E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Cube numbers</w:t>
            </w:r>
          </w:p>
          <w:p w14:paraId="1240E0FC" w14:textId="77777777" w:rsidR="001F4F04" w:rsidRPr="00D5015D" w:rsidRDefault="001F4F04" w:rsidP="007F043E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Multiplying by 10, 100 and 1,000</w:t>
            </w:r>
          </w:p>
          <w:p w14:paraId="5E03D0CD" w14:textId="77777777" w:rsidR="001F4F04" w:rsidRPr="00D5015D" w:rsidRDefault="001F4F04" w:rsidP="007F043E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Dividing by 10, 100 and 1,000</w:t>
            </w:r>
          </w:p>
          <w:p w14:paraId="536E3D96" w14:textId="77777777" w:rsidR="001F4F04" w:rsidRPr="00D5015D" w:rsidRDefault="001F4F04" w:rsidP="007F043E">
            <w:pPr>
              <w:pStyle w:val="ListParagraph"/>
              <w:numPr>
                <w:ilvl w:val="0"/>
                <w:numId w:val="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Multiples of 10, 100 and 1,000</w:t>
            </w:r>
          </w:p>
          <w:p w14:paraId="473D79A9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2"/>
          </w:tcPr>
          <w:p w14:paraId="1C711DE4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Measurements: Perimeter and Area</w:t>
            </w:r>
          </w:p>
          <w:p w14:paraId="3A9470F8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6BBEBC53" w14:textId="77777777" w:rsidR="001F4F04" w:rsidRPr="00D5015D" w:rsidRDefault="001F4F04" w:rsidP="007F043E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Measure perimeter</w:t>
            </w:r>
          </w:p>
          <w:p w14:paraId="0F4B9B04" w14:textId="77777777" w:rsidR="001F4F04" w:rsidRPr="00D5015D" w:rsidRDefault="001F4F04" w:rsidP="007F043E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Calculate perimeter</w:t>
            </w:r>
          </w:p>
          <w:p w14:paraId="62869A6E" w14:textId="77777777" w:rsidR="001F4F04" w:rsidRPr="00D5015D" w:rsidRDefault="001F4F04" w:rsidP="007F043E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Area of rectangles</w:t>
            </w:r>
          </w:p>
          <w:p w14:paraId="60DF4DB8" w14:textId="77777777" w:rsidR="001F4F04" w:rsidRPr="00D5015D" w:rsidRDefault="001F4F04" w:rsidP="007F043E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Area of compound shapes</w:t>
            </w:r>
          </w:p>
          <w:p w14:paraId="71B56AED" w14:textId="77777777" w:rsidR="001F4F04" w:rsidRPr="00D5015D" w:rsidRDefault="001F4F04" w:rsidP="007F043E">
            <w:pPr>
              <w:pStyle w:val="ListParagraph"/>
              <w:numPr>
                <w:ilvl w:val="0"/>
                <w:numId w:val="5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Area of irregular shapes</w:t>
            </w:r>
          </w:p>
        </w:tc>
      </w:tr>
    </w:tbl>
    <w:p w14:paraId="2DBC2FB8" w14:textId="77777777" w:rsidR="002573AF" w:rsidRPr="007E2E20" w:rsidRDefault="002573AF">
      <w:pPr>
        <w:rPr>
          <w:rFonts w:ascii="Comic Sans MS" w:hAnsi="Comic Sans MS"/>
        </w:rPr>
      </w:pPr>
      <w:r w:rsidRPr="007E2E20">
        <w:rPr>
          <w:rFonts w:ascii="Comic Sans MS" w:hAnsi="Comic Sans MS"/>
        </w:rPr>
        <w:br w:type="page"/>
      </w:r>
    </w:p>
    <w:p w14:paraId="277F7C17" w14:textId="79B40B1A" w:rsidR="00CE42BA" w:rsidRDefault="0027042E" w:rsidP="0027042E">
      <w:pPr>
        <w:pStyle w:val="Heading2"/>
      </w:pPr>
      <w:bookmarkStart w:id="8" w:name="_Toc10910627"/>
      <w:r>
        <w:t>SPRING</w:t>
      </w:r>
      <w:bookmarkEnd w:id="8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18"/>
        <w:gridCol w:w="1042"/>
        <w:gridCol w:w="1042"/>
        <w:gridCol w:w="1091"/>
        <w:gridCol w:w="1091"/>
        <w:gridCol w:w="1091"/>
        <w:gridCol w:w="3368"/>
        <w:gridCol w:w="894"/>
        <w:gridCol w:w="894"/>
        <w:gridCol w:w="947"/>
        <w:gridCol w:w="1582"/>
        <w:gridCol w:w="1556"/>
      </w:tblGrid>
      <w:tr w:rsidR="001F4F04" w:rsidRPr="00D5015D" w14:paraId="0174C7B1" w14:textId="77777777" w:rsidTr="001F4F04">
        <w:tc>
          <w:tcPr>
            <w:tcW w:w="0" w:type="auto"/>
            <w:shd w:val="clear" w:color="auto" w:fill="B8CCE4" w:themeFill="accent1" w:themeFillTint="66"/>
          </w:tcPr>
          <w:p w14:paraId="2135C365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695B4BD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8436F3B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E0F0998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1EFD9EC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987F413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FAB3F5D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7AAB10B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A56E02B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1E29E0D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DD616B0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9314018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12</w:t>
            </w:r>
          </w:p>
        </w:tc>
      </w:tr>
      <w:tr w:rsidR="001F4F04" w:rsidRPr="00D5015D" w14:paraId="4B6DEDCC" w14:textId="77777777" w:rsidTr="00A43D5C">
        <w:tc>
          <w:tcPr>
            <w:tcW w:w="0" w:type="auto"/>
            <w:gridSpan w:val="3"/>
          </w:tcPr>
          <w:p w14:paraId="1F89F752" w14:textId="320CD74B" w:rsidR="001F4F04" w:rsidRPr="00D5015D" w:rsidRDefault="001F4F04" w:rsidP="00A43D5C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  <w:b/>
              </w:rPr>
              <w:t>Number: Multiplication and Divisio</w:t>
            </w:r>
            <w:r>
              <w:rPr>
                <w:rFonts w:ascii="Comic Sans MS" w:hAnsi="Comic Sans MS"/>
                <w:b/>
              </w:rPr>
              <w:t>n</w:t>
            </w:r>
          </w:p>
          <w:p w14:paraId="0AE1D531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Multiply and divide numbers mentally drawing upon known facts. </w:t>
            </w:r>
          </w:p>
          <w:p w14:paraId="14BC6875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6DA7E332" w14:textId="31AC2ECA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Multiply numbers up to 4 digits by a one or two digit number using a formal written method, including long multiplication for 2 digit numbers. </w:t>
            </w:r>
          </w:p>
          <w:p w14:paraId="5CC3D6A5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bCs/>
                <w:color w:val="000000"/>
                <w:lang w:val="de-DE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55" w:history="1">
              <w:r w:rsidRPr="00D5015D">
                <w:rPr>
                  <w:rStyle w:val="Hyperlink"/>
                  <w:rFonts w:ascii="Comic Sans MS" w:hAnsi="Comic Sans MS"/>
                  <w:b/>
                </w:rPr>
                <w:t>All the Digits</w:t>
              </w:r>
            </w:hyperlink>
            <w:r w:rsidRPr="00D5015D">
              <w:rPr>
                <w:rFonts w:ascii="Comic Sans MS" w:hAnsi="Comic Sans MS"/>
              </w:rPr>
              <w:t xml:space="preserve"> </w:t>
            </w:r>
            <w:r w:rsidRPr="00D5015D">
              <w:rPr>
                <w:rFonts w:ascii="Comic Sans MS" w:hAnsi="Comic Sans MS" w:cs="Arial"/>
                <w:b/>
                <w:bCs/>
                <w:color w:val="000000"/>
                <w:lang w:val="de-DE"/>
              </w:rPr>
              <w:t xml:space="preserve">** </w:t>
            </w:r>
          </w:p>
          <w:p w14:paraId="600E5DEB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bCs/>
                <w:color w:val="000000"/>
                <w:lang w:val="de-DE"/>
              </w:rPr>
            </w:pPr>
            <w:r w:rsidRPr="00D5015D">
              <w:rPr>
                <w:rFonts w:ascii="Comic Sans MS" w:hAnsi="Comic Sans MS" w:cs="Arial"/>
                <w:bCs/>
                <w:color w:val="000000"/>
                <w:lang w:val="de-DE"/>
              </w:rPr>
              <w:t>NRICH:</w:t>
            </w:r>
            <w:r w:rsidRPr="00D5015D">
              <w:rPr>
                <w:rFonts w:ascii="Comic Sans MS" w:hAnsi="Comic Sans MS" w:cs="Arial"/>
                <w:b/>
                <w:bCs/>
                <w:color w:val="000000"/>
                <w:lang w:val="de-DE"/>
              </w:rPr>
              <w:t xml:space="preserve"> </w:t>
            </w:r>
            <w:hyperlink r:id="rId56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</w:rPr>
                <w:t>Trebling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</w:rPr>
              <w:t xml:space="preserve"> </w:t>
            </w:r>
            <w:r w:rsidRPr="00D5015D">
              <w:rPr>
                <w:rFonts w:ascii="Comic Sans MS" w:hAnsi="Comic Sans MS" w:cs="Arial"/>
                <w:b/>
                <w:bCs/>
                <w:color w:val="000000"/>
                <w:lang w:val="de-DE"/>
              </w:rPr>
              <w:t xml:space="preserve">* </w:t>
            </w:r>
          </w:p>
          <w:p w14:paraId="2235E261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7DEEFB7C" w14:textId="77777777" w:rsidR="001F4F04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3AD35AAB" w14:textId="77777777" w:rsidR="001F4F04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0EE11E65" w14:textId="77777777" w:rsidR="001F4F04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447BD55B" w14:textId="594A3506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Divide numbers up to 4 digits by a one-digit number using the formal written method of short division and interpret remainders appropriately for the context. </w:t>
            </w:r>
          </w:p>
          <w:p w14:paraId="5DB4D4C1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57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Division Rules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 I</w:t>
            </w:r>
          </w:p>
          <w:p w14:paraId="7D52E200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1245086F" w14:textId="5A368681" w:rsidR="001F4F04" w:rsidRPr="00D5015D" w:rsidRDefault="001F4F04" w:rsidP="00A43D5C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Solve problems involving addition and subtraction, multiplication and division and a combination of these, including understanding the use of the equals sign. </w:t>
            </w:r>
          </w:p>
          <w:p w14:paraId="7D613E65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58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Highest and Lowest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16A3B21D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59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Make 100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**  I</w:t>
            </w:r>
          </w:p>
          <w:p w14:paraId="20F4BB1C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60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Four Goodness Sake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*** </w:t>
            </w:r>
          </w:p>
          <w:p w14:paraId="67BAD9F7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3"/>
          </w:tcPr>
          <w:p w14:paraId="31E56F73" w14:textId="3F26B017" w:rsidR="001F4F04" w:rsidRPr="001F4F04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Fractions</w:t>
            </w:r>
          </w:p>
          <w:p w14:paraId="49F1513D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Compare and order fractions whose denominators are multiples of the same number. </w:t>
            </w:r>
          </w:p>
          <w:p w14:paraId="49C66F6B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7ED7F76B" w14:textId="358BCD5B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Identify, name and write equivalent fractions of a given fraction, represented visually including tenths and hundredths. </w:t>
            </w:r>
          </w:p>
          <w:p w14:paraId="17704C8C" w14:textId="6D57BBCA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61" w:history="1">
              <w:r w:rsidRPr="00D5015D">
                <w:rPr>
                  <w:rStyle w:val="Hyperlink"/>
                  <w:rFonts w:ascii="Comic Sans MS" w:hAnsi="Comic Sans MS" w:cs="Arial"/>
                  <w:b/>
                  <w:lang w:val="en-GB"/>
                </w:rPr>
                <w:t>Tumbling Down</w:t>
              </w:r>
            </w:hyperlink>
            <w:r w:rsidRPr="00D5015D">
              <w:rPr>
                <w:rFonts w:ascii="Comic Sans MS" w:hAnsi="Comic Sans MS" w:cs="Arial"/>
                <w:b/>
                <w:lang w:val="en-GB"/>
              </w:rPr>
              <w:t xml:space="preserve"> *</w:t>
            </w:r>
          </w:p>
          <w:p w14:paraId="0EDBCF4D" w14:textId="77777777" w:rsidR="001F4F04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7A322E3F" w14:textId="0957F843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Recognise mixed numbers and improper fractions and convert from one form to the other and write mathematical statements &gt; 1 as a mixed number [for example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Pr="00D5015D">
              <w:rPr>
                <w:rFonts w:ascii="Comic Sans MS" w:hAnsi="Comic Sans MS"/>
              </w:rPr>
              <w:t xml:space="preserve"> +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Pr="00D5015D">
              <w:rPr>
                <w:rFonts w:ascii="Comic Sans MS" w:hAnsi="Comic Sans MS"/>
              </w:rPr>
              <w:t xml:space="preserve">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6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Pr="00D5015D">
              <w:rPr>
                <w:rFonts w:ascii="Comic Sans MS" w:hAnsi="Comic Sans MS"/>
              </w:rPr>
              <w:t xml:space="preserve"> = </w:t>
            </w:r>
            <m:oMath>
              <m:r>
                <w:rPr>
                  <w:rFonts w:ascii="Cambria Math" w:hAnsi="Cambria Math"/>
                </w:rPr>
                <m:t>1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Pr="00D5015D">
              <w:rPr>
                <w:rFonts w:ascii="Comic Sans MS" w:hAnsi="Comic Sans MS"/>
              </w:rPr>
              <w:t xml:space="preserve">] </w:t>
            </w:r>
          </w:p>
          <w:p w14:paraId="72251F12" w14:textId="77777777" w:rsidR="001F4F04" w:rsidRPr="00D5015D" w:rsidRDefault="001F4F04" w:rsidP="00A43D5C">
            <w:pPr>
              <w:rPr>
                <w:rFonts w:ascii="Comic Sans MS" w:hAnsi="Comic Sans MS" w:cs="Arial"/>
                <w:b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62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Balance of Halves</w:t>
              </w:r>
            </w:hyperlink>
            <w:r w:rsidRPr="00D5015D">
              <w:rPr>
                <w:rFonts w:ascii="Comic Sans MS" w:hAnsi="Comic Sans MS" w:cs="Arial"/>
                <w:b/>
              </w:rPr>
              <w:t xml:space="preserve"> * </w:t>
            </w:r>
          </w:p>
          <w:p w14:paraId="0283513A" w14:textId="21AC6FDA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Add and subtract fractions with the same denominator and denominators that are multiples of the same number. </w:t>
            </w:r>
          </w:p>
          <w:p w14:paraId="02CFDEE3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63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A4 Fraction Addition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</w:t>
            </w:r>
          </w:p>
          <w:p w14:paraId="7BA66283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 w:cs="Arial"/>
                <w:color w:val="000000"/>
              </w:rPr>
              <w:t xml:space="preserve">NRICH: </w:t>
            </w:r>
            <w:hyperlink r:id="rId64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A4 Fraction Subtraction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</w:t>
            </w:r>
          </w:p>
          <w:p w14:paraId="391E2755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65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Linked Chains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</w:t>
            </w:r>
            <w:r w:rsidRPr="00D5015D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</w:tcPr>
          <w:p w14:paraId="74354141" w14:textId="725182F3" w:rsidR="001F4F04" w:rsidRPr="001F4F04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Geometry: Position and Direction</w:t>
            </w:r>
          </w:p>
          <w:p w14:paraId="5EFC64AC" w14:textId="3C19A6F4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Identify, describe and represent the position of a shape following a reflection or translation, using the appropriate language, and know that the shape has not changed. </w:t>
            </w:r>
          </w:p>
          <w:p w14:paraId="13AF0C87" w14:textId="77777777" w:rsidR="001F4F04" w:rsidRPr="00D5015D" w:rsidRDefault="001F4F04" w:rsidP="00A43D5C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D5015D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6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Transformations on a Pegboard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 </w:t>
            </w:r>
          </w:p>
          <w:p w14:paraId="3D805C0D" w14:textId="77777777" w:rsidR="001F4F04" w:rsidRPr="00D5015D" w:rsidRDefault="001F4F04" w:rsidP="00A43D5C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D5015D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67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More Transformations on a Pegboard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  I</w:t>
            </w:r>
          </w:p>
          <w:p w14:paraId="005843BB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552B0AB7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</w:tc>
        <w:tc>
          <w:tcPr>
            <w:tcW w:w="0" w:type="auto"/>
            <w:gridSpan w:val="3"/>
          </w:tcPr>
          <w:p w14:paraId="6F46E7A5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Fractions</w:t>
            </w:r>
          </w:p>
          <w:p w14:paraId="0E319304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1EE1AD7D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Multiply proper fractions and mixed numbers by whole numbers, supported by materials and diagrams. </w:t>
            </w:r>
          </w:p>
          <w:p w14:paraId="52C94E41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Read and write decimal numbers as fractions [for example 0.71 = </w:t>
            </w:r>
            <m:oMath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71</m:t>
                  </m:r>
                </m:num>
                <m:den>
                  <m:r>
                    <w:rPr>
                      <w:rFonts w:ascii="Cambria Math" w:hAnsi="Cambria Math"/>
                    </w:rPr>
                    <m:t>100</m:t>
                  </m:r>
                </m:den>
              </m:f>
            </m:oMath>
            <w:r w:rsidRPr="00D5015D">
              <w:rPr>
                <w:rFonts w:ascii="Comic Sans MS" w:hAnsi="Comic Sans MS"/>
              </w:rPr>
              <w:t xml:space="preserve">] </w:t>
            </w:r>
          </w:p>
          <w:p w14:paraId="0FCBF626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1EAEBDD0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Solve problems involving multiplication and division, including scaling by simple fractions and problems involving simple rates.</w:t>
            </w:r>
          </w:p>
        </w:tc>
        <w:tc>
          <w:tcPr>
            <w:tcW w:w="0" w:type="auto"/>
            <w:gridSpan w:val="2"/>
          </w:tcPr>
          <w:p w14:paraId="30B49C45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Decimals and Percentages</w:t>
            </w:r>
          </w:p>
          <w:p w14:paraId="1BDBD664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66B64A8A" w14:textId="4F51EAF5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Read, write, order and compare numbers with up to three decimal places. </w:t>
            </w:r>
          </w:p>
          <w:p w14:paraId="7A568A7D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68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Greater Than or Less Than?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650BCF00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 w:cs="Arial"/>
                <w:color w:val="000000"/>
              </w:rPr>
              <w:t>NRICH:</w:t>
            </w:r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</w:t>
            </w:r>
            <w:hyperlink r:id="rId69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Spiralling Decimals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*** G</w:t>
            </w:r>
          </w:p>
          <w:p w14:paraId="11111AEE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0EC69505" w14:textId="25F17AFC" w:rsidR="00A05C07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Recognise and use thousandths and relate them to tenths, hundredths and decimal equivalents. </w:t>
            </w:r>
          </w:p>
          <w:p w14:paraId="77E87498" w14:textId="266C53FA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Round decimals with two decimal places to the nearest whole number and to one decimal place. </w:t>
            </w:r>
          </w:p>
          <w:p w14:paraId="2BCDDE76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noProof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70" w:history="1">
              <w:r w:rsidRPr="00D5015D">
                <w:rPr>
                  <w:rStyle w:val="Hyperlink"/>
                  <w:rFonts w:ascii="Comic Sans MS" w:hAnsi="Comic Sans MS" w:cs="Arial"/>
                  <w:b/>
                  <w:noProof/>
                </w:rPr>
                <w:t>Round the Dice Decimals 2</w:t>
              </w:r>
            </w:hyperlink>
            <w:r w:rsidRPr="00D5015D">
              <w:rPr>
                <w:rFonts w:ascii="Comic Sans MS" w:hAnsi="Comic Sans MS" w:cs="Arial"/>
                <w:b/>
                <w:noProof/>
                <w:color w:val="000000"/>
              </w:rPr>
              <w:t xml:space="preserve"> *</w:t>
            </w:r>
          </w:p>
          <w:p w14:paraId="13DC166F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4D1DD569" w14:textId="47D76F0B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Solve problems involving number up to three decimal places. </w:t>
            </w:r>
          </w:p>
          <w:p w14:paraId="0C910B84" w14:textId="77777777" w:rsidR="001F4F04" w:rsidRPr="00D5015D" w:rsidRDefault="001F4F04" w:rsidP="00A43D5C">
            <w:pPr>
              <w:rPr>
                <w:rFonts w:ascii="Comic Sans MS" w:hAnsi="Comic Sans MS" w:cs="Arial"/>
                <w:b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71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Route Product</w:t>
              </w:r>
            </w:hyperlink>
            <w:r w:rsidRPr="00D5015D">
              <w:rPr>
                <w:rFonts w:ascii="Comic Sans MS" w:hAnsi="Comic Sans MS" w:cs="Arial"/>
                <w:b/>
              </w:rPr>
              <w:t xml:space="preserve"> **  I</w:t>
            </w:r>
          </w:p>
          <w:p w14:paraId="33738FC9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 w:cs="Arial"/>
              </w:rPr>
              <w:t xml:space="preserve">NRICH: </w:t>
            </w:r>
            <w:hyperlink r:id="rId72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Forgot the Numbers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** I</w:t>
            </w:r>
          </w:p>
          <w:p w14:paraId="735FDAC6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3F58C615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Recognise the percent symbol (%) and understand that percent relates to ‘number of parts per hundred’, and write percentages as a fraction with denominator 100, and as a decimal. </w:t>
            </w:r>
          </w:p>
          <w:p w14:paraId="4BB3D9B0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685664F5" w14:textId="6F4BBE7B" w:rsidR="001F4F04" w:rsidRPr="00D5015D" w:rsidRDefault="001F4F04" w:rsidP="00A43D5C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Solve problems which require knowing percentage and decimal equivalents of 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oMath>
            <w:r w:rsidRPr="00D5015D">
              <w:rPr>
                <w:rFonts w:ascii="Comic Sans MS" w:hAnsi="Comic Sans MS"/>
                <w:color w:val="000000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4</m:t>
                  </m:r>
                </m:den>
              </m:f>
            </m:oMath>
            <w:r w:rsidRPr="00D5015D">
              <w:rPr>
                <w:rFonts w:ascii="Comic Sans MS" w:hAnsi="Comic Sans MS"/>
                <w:color w:val="000000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1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Pr="00D5015D">
              <w:rPr>
                <w:rFonts w:ascii="Comic Sans MS" w:hAnsi="Comic Sans MS"/>
                <w:color w:val="000000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2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Pr="00D5015D">
              <w:rPr>
                <w:rFonts w:ascii="Comic Sans MS" w:hAnsi="Comic Sans MS"/>
                <w:color w:val="000000"/>
              </w:rPr>
              <w:t xml:space="preserve">, </w:t>
            </w:r>
            <m:oMath>
              <m:f>
                <m:fPr>
                  <m:ctrlPr>
                    <w:rPr>
                      <w:rFonts w:ascii="Cambria Math" w:hAnsi="Cambria Math" w:cs="Calibri"/>
                      <w:i/>
                      <w:color w:val="000000"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4</m:t>
                  </m:r>
                </m:num>
                <m:den>
                  <m:r>
                    <w:rPr>
                      <w:rFonts w:ascii="Cambria Math" w:hAnsi="Cambria Math"/>
                    </w:rPr>
                    <m:t>5</m:t>
                  </m:r>
                </m:den>
              </m:f>
            </m:oMath>
            <w:r w:rsidRPr="00D5015D">
              <w:rPr>
                <w:rFonts w:ascii="Comic Sans MS" w:hAnsi="Comic Sans MS" w:cs="Cambria Math"/>
              </w:rPr>
              <w:t xml:space="preserve"> </w:t>
            </w:r>
            <w:r w:rsidRPr="00D5015D">
              <w:rPr>
                <w:rFonts w:ascii="Comic Sans MS" w:hAnsi="Comic Sans MS"/>
              </w:rPr>
              <w:t xml:space="preserve">and those fractions with a denominator of a multiple of 10 or 25. </w:t>
            </w:r>
          </w:p>
          <w:p w14:paraId="556BE96A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73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Matching Fractions, Decimals and Percentages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G</w:t>
            </w:r>
          </w:p>
          <w:p w14:paraId="27E65C41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</w:tc>
      </w:tr>
    </w:tbl>
    <w:p w14:paraId="0B1AE0FB" w14:textId="77777777" w:rsidR="001F4F04" w:rsidRPr="001F4F04" w:rsidRDefault="001F4F04" w:rsidP="001F4F04"/>
    <w:p w14:paraId="6C701848" w14:textId="77777777" w:rsidR="001F4F04" w:rsidRDefault="001F4F04">
      <w:pPr>
        <w:rPr>
          <w:caps/>
          <w:color w:val="243F60" w:themeColor="accent1" w:themeShade="7F"/>
          <w:spacing w:val="15"/>
        </w:rPr>
      </w:pPr>
      <w:r>
        <w:br w:type="page"/>
      </w:r>
    </w:p>
    <w:p w14:paraId="1439A642" w14:textId="0109B4F7" w:rsidR="002B4F72" w:rsidRDefault="0027042E" w:rsidP="008C0A2E">
      <w:pPr>
        <w:pStyle w:val="Heading3"/>
      </w:pPr>
      <w:bookmarkStart w:id="9" w:name="_Toc10910628"/>
      <w:r>
        <w:t>SPRING SMALL STEPS</w:t>
      </w:r>
      <w:bookmarkEnd w:id="9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61"/>
        <w:gridCol w:w="889"/>
        <w:gridCol w:w="889"/>
        <w:gridCol w:w="1496"/>
        <w:gridCol w:w="1496"/>
        <w:gridCol w:w="1496"/>
        <w:gridCol w:w="2540"/>
        <w:gridCol w:w="971"/>
        <w:gridCol w:w="971"/>
        <w:gridCol w:w="1060"/>
        <w:gridCol w:w="1456"/>
        <w:gridCol w:w="1491"/>
      </w:tblGrid>
      <w:tr w:rsidR="001F4F04" w:rsidRPr="00D5015D" w14:paraId="00BA098E" w14:textId="77777777" w:rsidTr="001F4F04">
        <w:tc>
          <w:tcPr>
            <w:tcW w:w="0" w:type="auto"/>
            <w:shd w:val="clear" w:color="auto" w:fill="B8CCE4" w:themeFill="accent1" w:themeFillTint="66"/>
          </w:tcPr>
          <w:p w14:paraId="5317B128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EF43FE5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B441168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D5C74C2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EF8163B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E79DAE2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3CED6E8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1177513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BF317DE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7E781CE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10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76B93BB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50F22E3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12</w:t>
            </w:r>
          </w:p>
        </w:tc>
      </w:tr>
      <w:tr w:rsidR="001F4F04" w:rsidRPr="00D5015D" w14:paraId="3FF944A2" w14:textId="77777777" w:rsidTr="00A43D5C">
        <w:tc>
          <w:tcPr>
            <w:tcW w:w="0" w:type="auto"/>
            <w:gridSpan w:val="3"/>
          </w:tcPr>
          <w:p w14:paraId="7C0D2AB4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Multiplication and Division</w:t>
            </w:r>
          </w:p>
          <w:p w14:paraId="202C3C58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5C13D236" w14:textId="77777777" w:rsidR="001F4F04" w:rsidRPr="00D5015D" w:rsidRDefault="001F4F04" w:rsidP="007F043E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Multiply 4-digits by 1-digit</w:t>
            </w:r>
          </w:p>
          <w:p w14:paraId="7F743E13" w14:textId="77777777" w:rsidR="001F4F04" w:rsidRPr="00D5015D" w:rsidRDefault="001F4F04" w:rsidP="007F043E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Multiply 2-digits (grid method)</w:t>
            </w:r>
          </w:p>
          <w:p w14:paraId="297E64A7" w14:textId="77777777" w:rsidR="001F4F04" w:rsidRPr="00D5015D" w:rsidRDefault="001F4F04" w:rsidP="007F043E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Multiply 2-digits by 2-digits</w:t>
            </w:r>
          </w:p>
          <w:p w14:paraId="70E816FC" w14:textId="77777777" w:rsidR="001F4F04" w:rsidRPr="00D5015D" w:rsidRDefault="001F4F04" w:rsidP="007F043E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Multiply 3-digits by 2-digits</w:t>
            </w:r>
          </w:p>
          <w:p w14:paraId="12C6A3DB" w14:textId="77777777" w:rsidR="001F4F04" w:rsidRPr="00D5015D" w:rsidRDefault="001F4F04" w:rsidP="007F043E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Multiply 4-digits by 2-digits</w:t>
            </w:r>
          </w:p>
          <w:p w14:paraId="6988C805" w14:textId="77777777" w:rsidR="001F4F04" w:rsidRPr="00D5015D" w:rsidRDefault="001F4F04" w:rsidP="007F043E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Divide 4-digits by 1-digit</w:t>
            </w:r>
          </w:p>
          <w:p w14:paraId="3F6E6240" w14:textId="77777777" w:rsidR="001F4F04" w:rsidRPr="00D5015D" w:rsidRDefault="001F4F04" w:rsidP="007F043E">
            <w:pPr>
              <w:pStyle w:val="ListParagraph"/>
              <w:numPr>
                <w:ilvl w:val="0"/>
                <w:numId w:val="6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Divide with remainders</w:t>
            </w:r>
          </w:p>
        </w:tc>
        <w:tc>
          <w:tcPr>
            <w:tcW w:w="0" w:type="auto"/>
            <w:gridSpan w:val="3"/>
          </w:tcPr>
          <w:p w14:paraId="08BC0373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Fractions</w:t>
            </w:r>
          </w:p>
          <w:p w14:paraId="2FDD1038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4EC40C16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Equivalent fractions</w:t>
            </w:r>
          </w:p>
          <w:p w14:paraId="5210765E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Improper fractions to mixed numbers</w:t>
            </w:r>
          </w:p>
          <w:p w14:paraId="5C99CDD6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Mixed numbers to improper fractions</w:t>
            </w:r>
          </w:p>
          <w:p w14:paraId="137A74D8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Number sequence</w:t>
            </w:r>
          </w:p>
          <w:p w14:paraId="5BE13DBC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Compare and order fractions less than 1</w:t>
            </w:r>
          </w:p>
          <w:p w14:paraId="6B0A4922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Compare and order fractions greater than 1</w:t>
            </w:r>
          </w:p>
          <w:p w14:paraId="04A49684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Add and subtract fractions (same denominators)</w:t>
            </w:r>
          </w:p>
          <w:p w14:paraId="392EEE7D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Add fractions within 1 (different denominators)</w:t>
            </w:r>
          </w:p>
          <w:p w14:paraId="58801583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Add 3 or more fractions (different denominators)</w:t>
            </w:r>
          </w:p>
          <w:p w14:paraId="44C63634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Add fractions (different denominators)</w:t>
            </w:r>
          </w:p>
          <w:p w14:paraId="031A4D26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Add mixed numbers (different denominators)</w:t>
            </w:r>
          </w:p>
          <w:p w14:paraId="230E5FA2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Subtract fractions (different denominators)</w:t>
            </w:r>
          </w:p>
          <w:p w14:paraId="79777F80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Subtract mixed numbers (different denominators)</w:t>
            </w:r>
          </w:p>
          <w:p w14:paraId="78634470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Subtract mixed numbers – breaking the whole (different denominators)</w:t>
            </w:r>
          </w:p>
          <w:p w14:paraId="13456F1B" w14:textId="77777777" w:rsidR="001F4F04" w:rsidRPr="00D5015D" w:rsidRDefault="001F4F04" w:rsidP="007F043E">
            <w:pPr>
              <w:pStyle w:val="ListParagraph"/>
              <w:numPr>
                <w:ilvl w:val="0"/>
                <w:numId w:val="7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Subtract 2 mixed numbers (different denominators)</w:t>
            </w:r>
          </w:p>
        </w:tc>
        <w:tc>
          <w:tcPr>
            <w:tcW w:w="0" w:type="auto"/>
          </w:tcPr>
          <w:p w14:paraId="69C4205E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Geometry: Position and Direction</w:t>
            </w:r>
          </w:p>
          <w:p w14:paraId="241AB3E1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2F7390A3" w14:textId="77777777" w:rsidR="001F4F04" w:rsidRPr="00D5015D" w:rsidRDefault="001F4F04" w:rsidP="007F043E">
            <w:pPr>
              <w:pStyle w:val="Default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Position in the first quadrant</w:t>
            </w:r>
          </w:p>
          <w:p w14:paraId="7F808524" w14:textId="77777777" w:rsidR="001F4F04" w:rsidRPr="00D5015D" w:rsidRDefault="001F4F04" w:rsidP="007F043E">
            <w:pPr>
              <w:pStyle w:val="Default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Reflection</w:t>
            </w:r>
          </w:p>
          <w:p w14:paraId="0080C4AC" w14:textId="77777777" w:rsidR="001F4F04" w:rsidRPr="00D5015D" w:rsidRDefault="001F4F04" w:rsidP="007F043E">
            <w:pPr>
              <w:pStyle w:val="Default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Reflection with coordinates</w:t>
            </w:r>
          </w:p>
          <w:p w14:paraId="6705A112" w14:textId="77777777" w:rsidR="001F4F04" w:rsidRPr="00D5015D" w:rsidRDefault="001F4F04" w:rsidP="007F043E">
            <w:pPr>
              <w:pStyle w:val="Default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Translation</w:t>
            </w:r>
          </w:p>
          <w:p w14:paraId="5E011E48" w14:textId="77777777" w:rsidR="001F4F04" w:rsidRPr="00D5015D" w:rsidRDefault="001F4F04" w:rsidP="007F043E">
            <w:pPr>
              <w:pStyle w:val="Default"/>
              <w:numPr>
                <w:ilvl w:val="0"/>
                <w:numId w:val="10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Translation with coordinates</w:t>
            </w:r>
          </w:p>
        </w:tc>
        <w:tc>
          <w:tcPr>
            <w:tcW w:w="0" w:type="auto"/>
            <w:gridSpan w:val="3"/>
          </w:tcPr>
          <w:p w14:paraId="6BF3A74A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Fractions</w:t>
            </w:r>
          </w:p>
          <w:p w14:paraId="7D65BABD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42B9E46A" w14:textId="77777777" w:rsidR="001F4F04" w:rsidRPr="00D5015D" w:rsidRDefault="001F4F04" w:rsidP="007F043E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Multiply unit fractions by an integer</w:t>
            </w:r>
          </w:p>
          <w:p w14:paraId="707C84CE" w14:textId="77777777" w:rsidR="001F4F04" w:rsidRPr="00D5015D" w:rsidRDefault="001F4F04" w:rsidP="007F043E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Multiply non-unit fractions by an integer</w:t>
            </w:r>
          </w:p>
          <w:p w14:paraId="73FFCBEB" w14:textId="77777777" w:rsidR="001F4F04" w:rsidRPr="00D5015D" w:rsidRDefault="001F4F04" w:rsidP="007F043E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Multiply mixed numbers by an integer</w:t>
            </w:r>
          </w:p>
          <w:p w14:paraId="373EE497" w14:textId="77777777" w:rsidR="001F4F04" w:rsidRPr="00D5015D" w:rsidRDefault="001F4F04" w:rsidP="007F043E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Fractions of an amount</w:t>
            </w:r>
          </w:p>
          <w:p w14:paraId="02D45631" w14:textId="77777777" w:rsidR="001F4F04" w:rsidRPr="00D5015D" w:rsidRDefault="001F4F04" w:rsidP="007F043E">
            <w:pPr>
              <w:pStyle w:val="ListParagraph"/>
              <w:numPr>
                <w:ilvl w:val="0"/>
                <w:numId w:val="8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Using fractions as operators</w:t>
            </w:r>
          </w:p>
        </w:tc>
        <w:tc>
          <w:tcPr>
            <w:tcW w:w="0" w:type="auto"/>
            <w:gridSpan w:val="2"/>
          </w:tcPr>
          <w:p w14:paraId="26FB4768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Decimals and Percentages</w:t>
            </w:r>
          </w:p>
          <w:p w14:paraId="10EF1DB4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4053405B" w14:textId="77777777" w:rsidR="001F4F04" w:rsidRPr="00D5015D" w:rsidRDefault="001F4F04" w:rsidP="007F043E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Decimals up to 2d.p.</w:t>
            </w:r>
          </w:p>
          <w:p w14:paraId="54D8C537" w14:textId="77777777" w:rsidR="001F4F04" w:rsidRPr="00D5015D" w:rsidRDefault="001F4F04" w:rsidP="007F043E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Decimals as fractions</w:t>
            </w:r>
          </w:p>
          <w:p w14:paraId="1B12A6E0" w14:textId="77777777" w:rsidR="001F4F04" w:rsidRPr="00D5015D" w:rsidRDefault="001F4F04" w:rsidP="007F043E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Understand thousandths</w:t>
            </w:r>
          </w:p>
          <w:p w14:paraId="35989553" w14:textId="77777777" w:rsidR="001F4F04" w:rsidRPr="00D5015D" w:rsidRDefault="001F4F04" w:rsidP="007F043E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Thousands as decimals</w:t>
            </w:r>
          </w:p>
          <w:p w14:paraId="39A5629A" w14:textId="77777777" w:rsidR="001F4F04" w:rsidRPr="00D5015D" w:rsidRDefault="001F4F04" w:rsidP="007F043E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Rounding decimals</w:t>
            </w:r>
          </w:p>
          <w:p w14:paraId="18C4726F" w14:textId="77777777" w:rsidR="001F4F04" w:rsidRPr="00D5015D" w:rsidRDefault="001F4F04" w:rsidP="007F043E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Order and compare decimals</w:t>
            </w:r>
          </w:p>
          <w:p w14:paraId="4366C08D" w14:textId="77777777" w:rsidR="001F4F04" w:rsidRPr="00D5015D" w:rsidRDefault="001F4F04" w:rsidP="007F043E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Understand percentages</w:t>
            </w:r>
          </w:p>
          <w:p w14:paraId="57F5ABDA" w14:textId="77777777" w:rsidR="001F4F04" w:rsidRPr="00D5015D" w:rsidRDefault="001F4F04" w:rsidP="007F043E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Percentages as fractions and decimals</w:t>
            </w:r>
          </w:p>
          <w:p w14:paraId="06CEA0BE" w14:textId="77777777" w:rsidR="001F4F04" w:rsidRPr="00D5015D" w:rsidRDefault="001F4F04" w:rsidP="007F043E">
            <w:pPr>
              <w:pStyle w:val="ListParagraph"/>
              <w:numPr>
                <w:ilvl w:val="0"/>
                <w:numId w:val="9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Equivalent F.D.P</w:t>
            </w:r>
          </w:p>
        </w:tc>
      </w:tr>
    </w:tbl>
    <w:p w14:paraId="127C44CB" w14:textId="02ABEC0D" w:rsidR="00555EA8" w:rsidRPr="007E2E20" w:rsidRDefault="00853E28" w:rsidP="00853E28">
      <w:pPr>
        <w:pStyle w:val="Heading2"/>
      </w:pPr>
      <w:bookmarkStart w:id="10" w:name="_Toc10910629"/>
      <w:r>
        <w:t>SUMMER</w:t>
      </w:r>
      <w:bookmarkEnd w:id="10"/>
      <w: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65"/>
        <w:gridCol w:w="1094"/>
        <w:gridCol w:w="1094"/>
        <w:gridCol w:w="1094"/>
        <w:gridCol w:w="1358"/>
        <w:gridCol w:w="1344"/>
        <w:gridCol w:w="1335"/>
        <w:gridCol w:w="1814"/>
        <w:gridCol w:w="1814"/>
        <w:gridCol w:w="3604"/>
      </w:tblGrid>
      <w:tr w:rsidR="001F4F04" w:rsidRPr="00D5015D" w14:paraId="59421B3F" w14:textId="77777777" w:rsidTr="001F4F04">
        <w:tc>
          <w:tcPr>
            <w:tcW w:w="0" w:type="auto"/>
            <w:shd w:val="clear" w:color="auto" w:fill="B8CCE4" w:themeFill="accent1" w:themeFillTint="66"/>
          </w:tcPr>
          <w:p w14:paraId="65110D82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5A4022F8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98A6FC3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EEE8CB7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20993282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033599A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3D014183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43B0CE3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86A598D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2FA3E14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10</w:t>
            </w:r>
          </w:p>
        </w:tc>
      </w:tr>
      <w:tr w:rsidR="001F4F04" w:rsidRPr="00D5015D" w14:paraId="49A211BE" w14:textId="77777777" w:rsidTr="00A43D5C">
        <w:tc>
          <w:tcPr>
            <w:tcW w:w="0" w:type="auto"/>
            <w:gridSpan w:val="4"/>
          </w:tcPr>
          <w:p w14:paraId="4CE51A45" w14:textId="49AC7390" w:rsidR="001F4F04" w:rsidRPr="001F4F04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Decimals</w:t>
            </w:r>
          </w:p>
          <w:p w14:paraId="0C2DB4BE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Solve problems involving number up to three decimal places. </w:t>
            </w:r>
          </w:p>
          <w:p w14:paraId="507B912C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2F7D2F02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Multiply and divide whole numbers and those involving decimals by 10, 100 and 1,000. </w:t>
            </w:r>
          </w:p>
          <w:p w14:paraId="70813A63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28A9DFED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Use all four operations to solve problems involving measure [for example, length, mass, volume, money] using decimal notation, including scaling. </w:t>
            </w:r>
          </w:p>
        </w:tc>
        <w:tc>
          <w:tcPr>
            <w:tcW w:w="0" w:type="auto"/>
            <w:gridSpan w:val="3"/>
          </w:tcPr>
          <w:p w14:paraId="6079F588" w14:textId="77DA493B" w:rsidR="001F4F04" w:rsidRPr="001F4F04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Geometry: Properties of Shapes</w:t>
            </w:r>
          </w:p>
          <w:p w14:paraId="41CD5007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Identify 3D shapes, including cubes and other cuboids, from 2D representations. </w:t>
            </w:r>
          </w:p>
          <w:p w14:paraId="7C83EC6A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78E0566F" w14:textId="722AAF35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Use the properties of rectangles to deduce related facts and find missing lengths and angles. </w:t>
            </w:r>
          </w:p>
          <w:p w14:paraId="5160D07E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74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Making Rectangles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**</w:t>
            </w:r>
          </w:p>
          <w:p w14:paraId="0A2B4878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2C3B74BD" w14:textId="6A907971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Distinguish between regular and irregular polygons based on reasoning about equal sides and angles. </w:t>
            </w:r>
          </w:p>
          <w:p w14:paraId="7FFA3526" w14:textId="77777777" w:rsidR="001F4F04" w:rsidRPr="00D5015D" w:rsidRDefault="001F4F04" w:rsidP="00A43D5C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D5015D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75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Egyptian Rope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**  I</w:t>
            </w:r>
          </w:p>
          <w:p w14:paraId="3CD5DF60" w14:textId="77777777" w:rsidR="001F4F04" w:rsidRPr="00D5015D" w:rsidRDefault="001F4F04" w:rsidP="00A43D5C">
            <w:pPr>
              <w:pStyle w:val="LightGrid-Accent31"/>
              <w:ind w:left="0"/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</w:pPr>
            <w:r w:rsidRPr="00D5015D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76" w:history="1">
              <w:r w:rsidRPr="00D5015D">
                <w:rPr>
                  <w:rStyle w:val="Hyperlink"/>
                  <w:rFonts w:ascii="Comic Sans MS" w:hAnsi="Comic Sans MS" w:cs="Arial"/>
                  <w:b/>
                  <w:bCs/>
                  <w:sz w:val="20"/>
                  <w:szCs w:val="20"/>
                </w:rPr>
                <w:t>Bracelets</w:t>
              </w:r>
            </w:hyperlink>
            <w:r w:rsidRPr="00D5015D">
              <w:rPr>
                <w:rFonts w:ascii="Comic Sans MS" w:hAnsi="Comic Sans MS" w:cs="Arial"/>
                <w:b/>
                <w:bCs/>
                <w:color w:val="000000"/>
                <w:sz w:val="20"/>
                <w:szCs w:val="20"/>
              </w:rPr>
              <w:t xml:space="preserve"> * I</w:t>
            </w:r>
          </w:p>
          <w:p w14:paraId="385FDA0D" w14:textId="77777777" w:rsidR="001F4F04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0AA953F7" w14:textId="16182C15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Know angles are measured in degrees: estimate and compare acute, obtuse and reflex angles. </w:t>
            </w:r>
          </w:p>
          <w:p w14:paraId="1D06DF68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6937C3BC" w14:textId="503CF5F2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Draw given angles, and measure them in degrees (</w:t>
            </w:r>
            <w:r w:rsidRPr="00D5015D">
              <w:rPr>
                <w:rFonts w:ascii="Comic Sans MS" w:hAnsi="Comic Sans MS" w:cs="Lucida Grande"/>
                <w:b/>
              </w:rPr>
              <w:t>°</w:t>
            </w:r>
            <w:r w:rsidRPr="00D5015D">
              <w:rPr>
                <w:rFonts w:ascii="Comic Sans MS" w:hAnsi="Comic Sans MS"/>
              </w:rPr>
              <w:t>)</w:t>
            </w:r>
          </w:p>
          <w:p w14:paraId="1B5CFDE2" w14:textId="77777777" w:rsidR="001F4F04" w:rsidRPr="00D5015D" w:rsidRDefault="001F4F04" w:rsidP="00A43D5C">
            <w:pPr>
              <w:rPr>
                <w:rFonts w:ascii="Comic Sans MS" w:hAnsi="Comic Sans MS" w:cs="Arial"/>
                <w:b/>
                <w:color w:val="000000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77" w:history="1">
              <w:r w:rsidRPr="00D5015D">
                <w:rPr>
                  <w:rStyle w:val="Hyperlink"/>
                  <w:rFonts w:ascii="Comic Sans MS" w:hAnsi="Comic Sans MS" w:cs="Arial"/>
                  <w:b/>
                </w:rPr>
                <w:t>The Numbers Give the Design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</w:rPr>
              <w:t xml:space="preserve"> * I</w:t>
            </w:r>
          </w:p>
          <w:p w14:paraId="598480DF" w14:textId="77777777" w:rsidR="001F4F04" w:rsidRPr="00D5015D" w:rsidRDefault="001F4F04" w:rsidP="00A43D5C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D5015D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78" w:history="1">
              <w:r w:rsidRPr="00D5015D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Six Places to Visit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 </w:t>
            </w:r>
          </w:p>
          <w:p w14:paraId="4B50C693" w14:textId="77777777" w:rsidR="001F4F04" w:rsidRPr="00D5015D" w:rsidRDefault="001F4F04" w:rsidP="00A43D5C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D5015D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79" w:history="1">
              <w:r w:rsidRPr="00D5015D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How Safe Are You?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 </w:t>
            </w:r>
          </w:p>
          <w:p w14:paraId="74DECDE4" w14:textId="77777777" w:rsidR="001F4F04" w:rsidRPr="00D5015D" w:rsidRDefault="001F4F04" w:rsidP="00A43D5C">
            <w:pPr>
              <w:pStyle w:val="LightGrid-Accent31"/>
              <w:ind w:left="0"/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</w:pPr>
            <w:r w:rsidRPr="00D5015D">
              <w:rPr>
                <w:rFonts w:ascii="Comic Sans MS" w:hAnsi="Comic Sans MS"/>
                <w:sz w:val="20"/>
                <w:szCs w:val="20"/>
              </w:rPr>
              <w:t xml:space="preserve">NRICH: </w:t>
            </w:r>
            <w:hyperlink r:id="rId80" w:history="1">
              <w:r w:rsidRPr="00D5015D">
                <w:rPr>
                  <w:rStyle w:val="Hyperlink"/>
                  <w:rFonts w:ascii="Comic Sans MS" w:hAnsi="Comic Sans MS" w:cs="Arial"/>
                  <w:b/>
                  <w:sz w:val="20"/>
                  <w:szCs w:val="20"/>
                </w:rPr>
                <w:t>Olympic Turns</w:t>
              </w:r>
            </w:hyperlink>
            <w:r w:rsidRPr="00D5015D">
              <w:rPr>
                <w:rFonts w:ascii="Comic Sans MS" w:hAnsi="Comic Sans MS" w:cs="Arial"/>
                <w:b/>
                <w:color w:val="000000"/>
                <w:sz w:val="20"/>
                <w:szCs w:val="20"/>
              </w:rPr>
              <w:t xml:space="preserve"> *** </w:t>
            </w:r>
          </w:p>
          <w:p w14:paraId="228D9186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2C149886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Identify: angles at a point and one whole turn (total 360</w:t>
            </w:r>
            <w:r w:rsidRPr="00D5015D">
              <w:rPr>
                <w:rFonts w:ascii="Comic Sans MS" w:hAnsi="Comic Sans MS" w:cs="Lucida Grande"/>
                <w:b/>
                <w:color w:val="000000"/>
              </w:rPr>
              <w:t>°</w:t>
            </w:r>
            <w:r w:rsidRPr="00D5015D">
              <w:rPr>
                <w:rFonts w:ascii="Comic Sans MS" w:hAnsi="Comic Sans MS"/>
              </w:rPr>
              <w:t>), angles at a point on a straight line and ½ a turn (total 180</w:t>
            </w:r>
            <w:r w:rsidRPr="00D5015D">
              <w:rPr>
                <w:rFonts w:ascii="Comic Sans MS" w:hAnsi="Comic Sans MS" w:cs="Lucida Grande"/>
                <w:b/>
                <w:color w:val="000000"/>
              </w:rPr>
              <w:t>°</w:t>
            </w:r>
            <w:r w:rsidRPr="00D5015D">
              <w:rPr>
                <w:rFonts w:ascii="Comic Sans MS" w:hAnsi="Comic Sans MS"/>
              </w:rPr>
              <w:t>) other multiples of 90</w:t>
            </w:r>
            <w:r w:rsidRPr="00D5015D">
              <w:rPr>
                <w:rFonts w:ascii="Comic Sans MS" w:hAnsi="Comic Sans MS" w:cs="Lucida Grande"/>
                <w:b/>
                <w:color w:val="000000"/>
              </w:rPr>
              <w:t>°</w:t>
            </w:r>
            <w:r w:rsidRPr="00D5015D">
              <w:rPr>
                <w:rFonts w:ascii="Comic Sans MS" w:hAnsi="Comic Sans MS"/>
              </w:rPr>
              <w:t xml:space="preserve"> </w:t>
            </w:r>
          </w:p>
        </w:tc>
        <w:tc>
          <w:tcPr>
            <w:tcW w:w="0" w:type="auto"/>
            <w:gridSpan w:val="2"/>
          </w:tcPr>
          <w:p w14:paraId="0F0E4DAD" w14:textId="0C38482F" w:rsidR="001F4F04" w:rsidRPr="001F4F04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Measurement: Converting Units</w:t>
            </w:r>
          </w:p>
          <w:p w14:paraId="32C6A517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Convert between different units of metric measure [for example, km and m; cm and m; cm and mm; g and kg; l and ml] </w:t>
            </w:r>
          </w:p>
          <w:p w14:paraId="09B82286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781126DF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Understand and use approximate equivalences between metric units and common imperial units such as inches, pounds and pints. </w:t>
            </w:r>
          </w:p>
          <w:p w14:paraId="450D420E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28ABF578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Solve problems involving converting between units of time. </w:t>
            </w:r>
          </w:p>
        </w:tc>
        <w:tc>
          <w:tcPr>
            <w:tcW w:w="0" w:type="auto"/>
          </w:tcPr>
          <w:p w14:paraId="33EAB37E" w14:textId="6635EE57" w:rsidR="001F4F04" w:rsidRPr="001F4F04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Measurements: Volume</w:t>
            </w:r>
          </w:p>
          <w:p w14:paraId="40C3FF40" w14:textId="3E057372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Estimate volume [for example using 1cm</w:t>
            </w:r>
            <w:r w:rsidRPr="00D5015D">
              <w:rPr>
                <w:rFonts w:ascii="Comic Sans MS" w:hAnsi="Comic Sans MS"/>
                <w:vertAlign w:val="superscript"/>
              </w:rPr>
              <w:t xml:space="preserve">3 </w:t>
            </w:r>
            <w:r w:rsidRPr="00D5015D">
              <w:rPr>
                <w:rFonts w:ascii="Comic Sans MS" w:hAnsi="Comic Sans MS"/>
              </w:rPr>
              <w:t xml:space="preserve">blocks to build cuboids (including cubes)] and capacity [for example, using water] </w:t>
            </w:r>
          </w:p>
          <w:p w14:paraId="3A2423C0" w14:textId="77777777" w:rsidR="001F4F04" w:rsidRPr="00D5015D" w:rsidRDefault="001F4F04" w:rsidP="00A43D5C">
            <w:pPr>
              <w:pStyle w:val="Default"/>
              <w:rPr>
                <w:rFonts w:ascii="Comic Sans MS" w:hAnsi="Comic Sans MS" w:cs="Arial"/>
                <w:b/>
                <w:lang w:val="en-GB"/>
              </w:rPr>
            </w:pPr>
            <w:r w:rsidRPr="00D5015D">
              <w:rPr>
                <w:rFonts w:ascii="Comic Sans MS" w:hAnsi="Comic Sans MS"/>
              </w:rPr>
              <w:t xml:space="preserve">NRICH: </w:t>
            </w:r>
            <w:hyperlink r:id="rId81" w:history="1">
              <w:r w:rsidRPr="00D5015D">
                <w:rPr>
                  <w:rStyle w:val="Hyperlink"/>
                  <w:rFonts w:ascii="Comic Sans MS" w:hAnsi="Comic Sans MS" w:cs="Arial"/>
                  <w:b/>
                  <w:lang w:val="en-GB"/>
                </w:rPr>
                <w:t>Pouring Problem</w:t>
              </w:r>
            </w:hyperlink>
            <w:r w:rsidRPr="00D5015D">
              <w:rPr>
                <w:rFonts w:ascii="Comic Sans MS" w:hAnsi="Comic Sans MS" w:cs="Arial"/>
                <w:b/>
                <w:lang w:val="en-GB"/>
              </w:rPr>
              <w:t xml:space="preserve"> **</w:t>
            </w:r>
          </w:p>
          <w:p w14:paraId="177C4D00" w14:textId="77777777" w:rsidR="001F4F04" w:rsidRPr="00D5015D" w:rsidRDefault="001F4F04" w:rsidP="00A43D5C">
            <w:pPr>
              <w:pStyle w:val="Default"/>
              <w:rPr>
                <w:rFonts w:ascii="Comic Sans MS" w:hAnsi="Comic Sans MS"/>
              </w:rPr>
            </w:pPr>
          </w:p>
          <w:p w14:paraId="16A2C115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 xml:space="preserve">Use all four operations to solve problems involving measure. </w:t>
            </w:r>
          </w:p>
        </w:tc>
      </w:tr>
    </w:tbl>
    <w:p w14:paraId="41F2EE0B" w14:textId="77777777" w:rsidR="002B4F72" w:rsidRDefault="002B4F72" w:rsidP="00853E28">
      <w:pPr>
        <w:pStyle w:val="Heading3"/>
      </w:pPr>
    </w:p>
    <w:p w14:paraId="4742A0FF" w14:textId="77777777" w:rsidR="002B4F72" w:rsidRDefault="002B4F72">
      <w:pPr>
        <w:rPr>
          <w:caps/>
          <w:color w:val="243F60" w:themeColor="accent1" w:themeShade="7F"/>
          <w:spacing w:val="15"/>
        </w:rPr>
      </w:pPr>
      <w:r>
        <w:br w:type="page"/>
      </w:r>
    </w:p>
    <w:p w14:paraId="16FC8F31" w14:textId="1FA2E547" w:rsidR="00EB7BDB" w:rsidRPr="007E2E20" w:rsidRDefault="00853E28" w:rsidP="00853E28">
      <w:pPr>
        <w:pStyle w:val="Heading3"/>
      </w:pPr>
      <w:bookmarkStart w:id="11" w:name="_Toc10910630"/>
      <w:r>
        <w:t>SUMMER SMALL STEPS</w:t>
      </w:r>
      <w:bookmarkEnd w:id="11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483"/>
        <w:gridCol w:w="1550"/>
        <w:gridCol w:w="1551"/>
        <w:gridCol w:w="1551"/>
        <w:gridCol w:w="1338"/>
        <w:gridCol w:w="1338"/>
        <w:gridCol w:w="1338"/>
        <w:gridCol w:w="1553"/>
        <w:gridCol w:w="1553"/>
        <w:gridCol w:w="2361"/>
      </w:tblGrid>
      <w:tr w:rsidR="001F4F04" w:rsidRPr="00D5015D" w14:paraId="5B5DF505" w14:textId="77777777" w:rsidTr="001F4F04">
        <w:tc>
          <w:tcPr>
            <w:tcW w:w="0" w:type="auto"/>
            <w:shd w:val="clear" w:color="auto" w:fill="B8CCE4" w:themeFill="accent1" w:themeFillTint="66"/>
          </w:tcPr>
          <w:p w14:paraId="25DDEABE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D834940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2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09DE801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3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4DA3A58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4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42FCFC7D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5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7E6F1BED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6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078F4F1C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7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FDA89F7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8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1DEB8354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9</w:t>
            </w:r>
          </w:p>
        </w:tc>
        <w:tc>
          <w:tcPr>
            <w:tcW w:w="0" w:type="auto"/>
            <w:shd w:val="clear" w:color="auto" w:fill="B8CCE4" w:themeFill="accent1" w:themeFillTint="66"/>
          </w:tcPr>
          <w:p w14:paraId="6F19E2A3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Wk</w:t>
            </w:r>
            <w:r w:rsidRPr="00D5015D">
              <w:rPr>
                <w:rFonts w:ascii="Comic Sans MS" w:hAnsi="Comic Sans MS"/>
              </w:rPr>
              <w:t xml:space="preserve"> 10</w:t>
            </w:r>
          </w:p>
        </w:tc>
      </w:tr>
      <w:tr w:rsidR="001F4F04" w:rsidRPr="00D5015D" w14:paraId="6391CF1C" w14:textId="77777777" w:rsidTr="00A43D5C">
        <w:tc>
          <w:tcPr>
            <w:tcW w:w="0" w:type="auto"/>
            <w:gridSpan w:val="4"/>
          </w:tcPr>
          <w:p w14:paraId="3E8DB255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Number: Decimals</w:t>
            </w:r>
          </w:p>
          <w:p w14:paraId="5CFF47D6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4873B83B" w14:textId="77777777" w:rsidR="001F4F04" w:rsidRPr="00D5015D" w:rsidRDefault="001F4F04" w:rsidP="007F043E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Adding decimals within 1</w:t>
            </w:r>
          </w:p>
          <w:p w14:paraId="1A6F80F5" w14:textId="77777777" w:rsidR="001F4F04" w:rsidRPr="00D5015D" w:rsidRDefault="001F4F04" w:rsidP="007F043E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Subtracting decimals within 1</w:t>
            </w:r>
          </w:p>
          <w:p w14:paraId="42B30275" w14:textId="77777777" w:rsidR="001F4F04" w:rsidRPr="00D5015D" w:rsidRDefault="001F4F04" w:rsidP="007F043E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Complements to 1</w:t>
            </w:r>
          </w:p>
          <w:p w14:paraId="687218F8" w14:textId="77777777" w:rsidR="001F4F04" w:rsidRPr="00D5015D" w:rsidRDefault="001F4F04" w:rsidP="007F043E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Adding decimals – crossing the whole</w:t>
            </w:r>
          </w:p>
          <w:p w14:paraId="7C34D375" w14:textId="77777777" w:rsidR="001F4F04" w:rsidRPr="00D5015D" w:rsidRDefault="001F4F04" w:rsidP="007F043E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Adding decimals with the same number of decimal places</w:t>
            </w:r>
          </w:p>
          <w:p w14:paraId="11A128E4" w14:textId="77777777" w:rsidR="001F4F04" w:rsidRPr="00D5015D" w:rsidRDefault="001F4F04" w:rsidP="007F043E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Subtracting decimals with the same number of decimal places</w:t>
            </w:r>
          </w:p>
          <w:p w14:paraId="6EAA7031" w14:textId="77777777" w:rsidR="001F4F04" w:rsidRPr="00D5015D" w:rsidRDefault="001F4F04" w:rsidP="007F043E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Adding decimals with a different number of decimal places</w:t>
            </w:r>
          </w:p>
          <w:p w14:paraId="1B9EFEF0" w14:textId="77777777" w:rsidR="001F4F04" w:rsidRPr="00D5015D" w:rsidRDefault="001F4F04" w:rsidP="007F043E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Subtracting decimals with a different number of decimal places</w:t>
            </w:r>
          </w:p>
          <w:p w14:paraId="3DA70FD5" w14:textId="77777777" w:rsidR="001F4F04" w:rsidRPr="00D5015D" w:rsidRDefault="001F4F04" w:rsidP="007F043E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Adding and subtracting wholes and decimals</w:t>
            </w:r>
          </w:p>
          <w:p w14:paraId="4D1745A1" w14:textId="77777777" w:rsidR="001F4F04" w:rsidRPr="00D5015D" w:rsidRDefault="001F4F04" w:rsidP="007F043E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Decimal sequences</w:t>
            </w:r>
          </w:p>
          <w:p w14:paraId="10D716DF" w14:textId="77777777" w:rsidR="001F4F04" w:rsidRPr="00D5015D" w:rsidRDefault="001F4F04" w:rsidP="007F043E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Multiplying by 10, 100 and 1,000</w:t>
            </w:r>
          </w:p>
          <w:p w14:paraId="26951346" w14:textId="77777777" w:rsidR="001F4F04" w:rsidRPr="00D5015D" w:rsidRDefault="001F4F04" w:rsidP="007F043E">
            <w:pPr>
              <w:pStyle w:val="ListParagraph"/>
              <w:numPr>
                <w:ilvl w:val="0"/>
                <w:numId w:val="11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Dividing by 10, 100 and 1,000</w:t>
            </w:r>
          </w:p>
        </w:tc>
        <w:tc>
          <w:tcPr>
            <w:tcW w:w="0" w:type="auto"/>
            <w:gridSpan w:val="3"/>
          </w:tcPr>
          <w:p w14:paraId="401128FD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Geometry: Properties of Shapes</w:t>
            </w:r>
          </w:p>
          <w:p w14:paraId="6D5E5377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56B4E91A" w14:textId="77777777" w:rsidR="001F4F04" w:rsidRPr="00D5015D" w:rsidRDefault="001F4F04" w:rsidP="007F043E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Measuring angles in degrees</w:t>
            </w:r>
          </w:p>
          <w:p w14:paraId="755F616F" w14:textId="77777777" w:rsidR="001F4F04" w:rsidRPr="00D5015D" w:rsidRDefault="001F4F04" w:rsidP="007F043E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Measuring with a protractor</w:t>
            </w:r>
          </w:p>
          <w:p w14:paraId="6729DB1B" w14:textId="77777777" w:rsidR="001F4F04" w:rsidRPr="00D5015D" w:rsidRDefault="001F4F04" w:rsidP="007F043E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Draw lines and angles accurately</w:t>
            </w:r>
          </w:p>
          <w:p w14:paraId="4BC77758" w14:textId="77777777" w:rsidR="001F4F04" w:rsidRPr="00D5015D" w:rsidRDefault="001F4F04" w:rsidP="007F043E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Calculating angles on a straight line</w:t>
            </w:r>
          </w:p>
          <w:p w14:paraId="3E3A5152" w14:textId="77777777" w:rsidR="001F4F04" w:rsidRPr="00D5015D" w:rsidRDefault="001F4F04" w:rsidP="007F043E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Calculating angles around a point</w:t>
            </w:r>
          </w:p>
          <w:p w14:paraId="5E4E9546" w14:textId="77777777" w:rsidR="001F4F04" w:rsidRPr="00D5015D" w:rsidRDefault="001F4F04" w:rsidP="007F043E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Calculating lengths and angles in shapes</w:t>
            </w:r>
          </w:p>
          <w:p w14:paraId="07C17A25" w14:textId="77777777" w:rsidR="001F4F04" w:rsidRPr="00D5015D" w:rsidRDefault="001F4F04" w:rsidP="007F043E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Regular and irregular polygons</w:t>
            </w:r>
          </w:p>
          <w:p w14:paraId="24779D82" w14:textId="77777777" w:rsidR="001F4F04" w:rsidRPr="00D5015D" w:rsidRDefault="001F4F04" w:rsidP="007F043E">
            <w:pPr>
              <w:pStyle w:val="ListParagraph"/>
              <w:numPr>
                <w:ilvl w:val="0"/>
                <w:numId w:val="12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Reasoning about 3D shapes</w:t>
            </w:r>
          </w:p>
        </w:tc>
        <w:tc>
          <w:tcPr>
            <w:tcW w:w="0" w:type="auto"/>
            <w:gridSpan w:val="2"/>
          </w:tcPr>
          <w:p w14:paraId="1BE24352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Measurement: Converting Units</w:t>
            </w:r>
          </w:p>
          <w:p w14:paraId="523D5204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15804A42" w14:textId="77777777" w:rsidR="001F4F04" w:rsidRPr="00D5015D" w:rsidRDefault="001F4F04" w:rsidP="007F043E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Kilograms and kilometres</w:t>
            </w:r>
          </w:p>
          <w:p w14:paraId="75AD818B" w14:textId="77777777" w:rsidR="001F4F04" w:rsidRPr="00D5015D" w:rsidRDefault="001F4F04" w:rsidP="007F043E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Milligrams and millilitres</w:t>
            </w:r>
          </w:p>
          <w:p w14:paraId="1C4F9AD9" w14:textId="77777777" w:rsidR="001F4F04" w:rsidRPr="00D5015D" w:rsidRDefault="001F4F04" w:rsidP="007F043E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Metric units</w:t>
            </w:r>
          </w:p>
          <w:p w14:paraId="34F4394B" w14:textId="77777777" w:rsidR="001F4F04" w:rsidRPr="00D5015D" w:rsidRDefault="001F4F04" w:rsidP="007F043E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Imperial units</w:t>
            </w:r>
          </w:p>
          <w:p w14:paraId="1846D082" w14:textId="77777777" w:rsidR="001F4F04" w:rsidRPr="00D5015D" w:rsidRDefault="001F4F04" w:rsidP="007F043E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Converting units of time</w:t>
            </w:r>
          </w:p>
          <w:p w14:paraId="6FB9D208" w14:textId="77777777" w:rsidR="001F4F04" w:rsidRPr="00D5015D" w:rsidRDefault="001F4F04" w:rsidP="007F043E">
            <w:pPr>
              <w:pStyle w:val="ListParagraph"/>
              <w:numPr>
                <w:ilvl w:val="0"/>
                <w:numId w:val="13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Timetables</w:t>
            </w:r>
          </w:p>
        </w:tc>
        <w:tc>
          <w:tcPr>
            <w:tcW w:w="0" w:type="auto"/>
          </w:tcPr>
          <w:p w14:paraId="46BB6FB2" w14:textId="77777777" w:rsidR="001F4F04" w:rsidRPr="00D5015D" w:rsidRDefault="001F4F04" w:rsidP="00A43D5C">
            <w:pPr>
              <w:rPr>
                <w:rFonts w:ascii="Comic Sans MS" w:hAnsi="Comic Sans MS"/>
                <w:b/>
              </w:rPr>
            </w:pPr>
            <w:r w:rsidRPr="00D5015D">
              <w:rPr>
                <w:rFonts w:ascii="Comic Sans MS" w:hAnsi="Comic Sans MS"/>
                <w:b/>
              </w:rPr>
              <w:t>Measurements: Volume</w:t>
            </w:r>
          </w:p>
          <w:p w14:paraId="1FB8E3FF" w14:textId="77777777" w:rsidR="001F4F04" w:rsidRPr="00D5015D" w:rsidRDefault="001F4F04" w:rsidP="00A43D5C">
            <w:pPr>
              <w:rPr>
                <w:rFonts w:ascii="Comic Sans MS" w:hAnsi="Comic Sans MS"/>
              </w:rPr>
            </w:pPr>
          </w:p>
          <w:p w14:paraId="130F696F" w14:textId="77777777" w:rsidR="001F4F04" w:rsidRPr="00D5015D" w:rsidRDefault="001F4F04" w:rsidP="007F043E">
            <w:pPr>
              <w:pStyle w:val="ListParagraph"/>
              <w:numPr>
                <w:ilvl w:val="0"/>
                <w:numId w:val="1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What is volume?</w:t>
            </w:r>
          </w:p>
          <w:p w14:paraId="514C78DA" w14:textId="77777777" w:rsidR="001F4F04" w:rsidRPr="00D5015D" w:rsidRDefault="001F4F04" w:rsidP="007F043E">
            <w:pPr>
              <w:pStyle w:val="ListParagraph"/>
              <w:numPr>
                <w:ilvl w:val="0"/>
                <w:numId w:val="1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Compare volume</w:t>
            </w:r>
          </w:p>
          <w:p w14:paraId="7DC51F81" w14:textId="77777777" w:rsidR="001F4F04" w:rsidRPr="00D5015D" w:rsidRDefault="001F4F04" w:rsidP="007F043E">
            <w:pPr>
              <w:pStyle w:val="ListParagraph"/>
              <w:numPr>
                <w:ilvl w:val="0"/>
                <w:numId w:val="1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Estimate volume</w:t>
            </w:r>
          </w:p>
          <w:p w14:paraId="0E568FAD" w14:textId="77777777" w:rsidR="001F4F04" w:rsidRPr="00D5015D" w:rsidRDefault="001F4F04" w:rsidP="007F043E">
            <w:pPr>
              <w:pStyle w:val="ListParagraph"/>
              <w:numPr>
                <w:ilvl w:val="0"/>
                <w:numId w:val="14"/>
              </w:numPr>
              <w:spacing w:before="0" w:after="0" w:line="240" w:lineRule="auto"/>
              <w:rPr>
                <w:rFonts w:ascii="Comic Sans MS" w:hAnsi="Comic Sans MS"/>
              </w:rPr>
            </w:pPr>
            <w:r w:rsidRPr="00D5015D">
              <w:rPr>
                <w:rFonts w:ascii="Comic Sans MS" w:hAnsi="Comic Sans MS"/>
              </w:rPr>
              <w:t>Estimate capacity</w:t>
            </w:r>
          </w:p>
        </w:tc>
      </w:tr>
    </w:tbl>
    <w:p w14:paraId="0C5C025B" w14:textId="36EC2B02" w:rsidR="001F4F04" w:rsidRDefault="001F4F04">
      <w:pPr>
        <w:rPr>
          <w:rFonts w:ascii="Comic Sans MS" w:hAnsi="Comic Sans MS"/>
        </w:rPr>
      </w:pPr>
    </w:p>
    <w:p w14:paraId="66431792" w14:textId="6716CA70" w:rsidR="00267634" w:rsidRDefault="001F4F04" w:rsidP="00C34A25">
      <w:bookmarkStart w:id="12" w:name="_Toc10910631"/>
      <w:bookmarkStart w:id="13" w:name="_GoBack"/>
      <w:bookmarkEnd w:id="13"/>
      <w:r>
        <w:t>INVESTIGATIONS</w:t>
      </w:r>
      <w:bookmarkEnd w:id="12"/>
    </w:p>
    <w:p w14:paraId="48444390" w14:textId="0D0281B9" w:rsidR="001F4F04" w:rsidRDefault="001F4F04" w:rsidP="001F4F04">
      <w:pPr>
        <w:tabs>
          <w:tab w:val="left" w:pos="2035"/>
        </w:tabs>
      </w:pPr>
      <w:r>
        <w:t xml:space="preserve">NRich: </w:t>
      </w:r>
      <w:hyperlink r:id="rId82" w:history="1">
        <w:r w:rsidRPr="001F4F04">
          <w:rPr>
            <w:rStyle w:val="Hyperlink"/>
          </w:rPr>
          <w:t>Finding All Possibilities</w:t>
        </w:r>
      </w:hyperlink>
    </w:p>
    <w:p w14:paraId="34373E72" w14:textId="5DC73026" w:rsidR="001F4F04" w:rsidRPr="001F4F04" w:rsidRDefault="001F4F04" w:rsidP="001F4F04">
      <w:pPr>
        <w:tabs>
          <w:tab w:val="left" w:pos="2035"/>
        </w:tabs>
      </w:pPr>
      <w:r>
        <w:t xml:space="preserve">NRich: </w:t>
      </w:r>
      <w:hyperlink r:id="rId83" w:history="1">
        <w:r w:rsidRPr="001F4F04">
          <w:rPr>
            <w:rStyle w:val="Hyperlink"/>
          </w:rPr>
          <w:t>Ordered Working</w:t>
        </w:r>
      </w:hyperlink>
    </w:p>
    <w:sectPr w:rsidR="001F4F04" w:rsidRPr="001F4F04" w:rsidSect="0027042E">
      <w:headerReference w:type="default" r:id="rId84"/>
      <w:footerReference w:type="even" r:id="rId85"/>
      <w:footerReference w:type="default" r:id="rId86"/>
      <w:pgSz w:w="16840" w:h="11900" w:orient="landscape"/>
      <w:pgMar w:top="1276" w:right="720" w:bottom="720" w:left="720" w:header="708" w:footer="0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F612F44" w14:textId="77777777" w:rsidR="00A43D5C" w:rsidRDefault="00A43D5C" w:rsidP="00EF0EE0">
      <w:r>
        <w:separator/>
      </w:r>
    </w:p>
  </w:endnote>
  <w:endnote w:type="continuationSeparator" w:id="0">
    <w:p w14:paraId="37B16D8C" w14:textId="77777777" w:rsidR="00A43D5C" w:rsidRDefault="00A43D5C" w:rsidP="00EF0EE0">
      <w:r>
        <w:continuationSeparator/>
      </w:r>
    </w:p>
  </w:endnote>
  <w:endnote w:type="continuationNotice" w:id="1">
    <w:p w14:paraId="501B4232" w14:textId="77777777" w:rsidR="00EF6ECB" w:rsidRDefault="00EF6ECB">
      <w:pPr>
        <w:spacing w:before="0"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118D98C" w14:textId="77777777" w:rsidR="00A43D5C" w:rsidRDefault="00A43D5C">
    <w:pPr>
      <w:pStyle w:val="Footer"/>
    </w:pPr>
    <w:sdt>
      <w:sdtPr>
        <w:id w:val="969400743"/>
        <w:placeholder>
          <w:docPart w:val="58336283F5CC3648B6A124FB3BE1A109"/>
        </w:placeholder>
        <w:temporary/>
        <w:showingPlcHdr/>
      </w:sdtPr>
      <w:sdtContent>
        <w:r>
          <w:t>[Type text]</w:t>
        </w:r>
      </w:sdtContent>
    </w:sdt>
    <w:r>
      <w:ptab w:relativeTo="margin" w:alignment="center" w:leader="none"/>
    </w:r>
    <w:sdt>
      <w:sdtPr>
        <w:id w:val="969400748"/>
        <w:temporary/>
        <w:showingPlcHdr/>
      </w:sdtPr>
      <w:sdtContent>
        <w:r>
          <w:t>[Type text]</w:t>
        </w:r>
      </w:sdtContent>
    </w:sdt>
    <w:r>
      <w:ptab w:relativeTo="margin" w:alignment="right" w:leader="none"/>
    </w:r>
    <w:sdt>
      <w:sdtPr>
        <w:id w:val="969400753"/>
        <w:temporary/>
        <w:showingPlcHdr/>
      </w:sdtPr>
      <w:sdtContent>
        <w:r>
          <w:t>[Type text]</w:t>
        </w:r>
      </w:sdtContent>
    </w:sdt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63754158"/>
      <w:docPartObj>
        <w:docPartGallery w:val="Page Numbers (Bottom of Page)"/>
        <w:docPartUnique/>
      </w:docPartObj>
    </w:sdtPr>
    <w:sdtEndPr>
      <w:rPr>
        <w:color w:val="7F7F7F" w:themeColor="background1" w:themeShade="7F"/>
        <w:spacing w:val="60"/>
      </w:rPr>
    </w:sdtEndPr>
    <w:sdtContent>
      <w:p w14:paraId="0A3AD63A" w14:textId="663813F3" w:rsidR="00A43D5C" w:rsidRDefault="00A43D5C">
        <w:pPr>
          <w:pStyle w:val="Footer"/>
          <w:pBdr>
            <w:top w:val="single" w:sz="4" w:space="1" w:color="D9D9D9" w:themeColor="background1" w:themeShade="D9"/>
          </w:pBdr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34A25">
          <w:rPr>
            <w:noProof/>
          </w:rPr>
          <w:t>15</w:t>
        </w:r>
        <w:r>
          <w:rPr>
            <w:noProof/>
          </w:rPr>
          <w:fldChar w:fldCharType="end"/>
        </w:r>
        <w:r>
          <w:t xml:space="preserve"> | </w:t>
        </w:r>
        <w:r>
          <w:rPr>
            <w:color w:val="7F7F7F" w:themeColor="background1" w:themeShade="7F"/>
            <w:spacing w:val="60"/>
          </w:rPr>
          <w:t>Page</w:t>
        </w:r>
      </w:p>
    </w:sdtContent>
  </w:sdt>
  <w:p w14:paraId="222E6814" w14:textId="77777777" w:rsidR="00A43D5C" w:rsidRDefault="00A43D5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16DA26" w14:textId="77777777" w:rsidR="00A43D5C" w:rsidRDefault="00A43D5C" w:rsidP="00EF0EE0">
      <w:r>
        <w:separator/>
      </w:r>
    </w:p>
  </w:footnote>
  <w:footnote w:type="continuationSeparator" w:id="0">
    <w:p w14:paraId="2D284E7B" w14:textId="77777777" w:rsidR="00A43D5C" w:rsidRDefault="00A43D5C" w:rsidP="00EF0EE0">
      <w:r>
        <w:continuationSeparator/>
      </w:r>
    </w:p>
  </w:footnote>
  <w:footnote w:type="continuationNotice" w:id="1">
    <w:p w14:paraId="3BF54404" w14:textId="77777777" w:rsidR="00EF6ECB" w:rsidRDefault="00EF6ECB">
      <w:pPr>
        <w:spacing w:before="0"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9C13FF" w14:textId="3464CE9C" w:rsidR="00A43D5C" w:rsidRDefault="00A43D5C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2" behindDoc="0" locked="0" layoutInCell="1" allowOverlap="1" wp14:anchorId="5DDD06CE" wp14:editId="580F923C">
          <wp:simplePos x="0" y="0"/>
          <wp:positionH relativeFrom="column">
            <wp:posOffset>247729</wp:posOffset>
          </wp:positionH>
          <wp:positionV relativeFrom="paragraph">
            <wp:posOffset>-108617</wp:posOffset>
          </wp:positionV>
          <wp:extent cx="380088" cy="380838"/>
          <wp:effectExtent l="76200" t="95250" r="77470" b="210185"/>
          <wp:wrapNone/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LogoBlack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82176" cy="382931"/>
                  </a:xfrm>
                  <a:prstGeom prst="roundRect">
                    <a:avLst>
                      <a:gd name="adj" fmla="val 4167"/>
                    </a:avLst>
                  </a:prstGeom>
                  <a:solidFill>
                    <a:srgbClr val="FFFFFF"/>
                  </a:solidFill>
                  <a:ln w="76200" cap="sq">
                    <a:solidFill>
                      <a:srgbClr val="EAEAEA"/>
                    </a:solidFill>
                    <a:miter lim="800000"/>
                  </a:ln>
                  <a:effectLst>
                    <a:reflection blurRad="12700" stA="33000" endPos="28000" dist="5000" dir="5400000" sy="-100000" algn="bl" rotWithShape="0"/>
                  </a:effectLst>
                  <a:scene3d>
                    <a:camera prst="orthographicFront"/>
                    <a:lightRig rig="threePt" dir="t">
                      <a:rot lat="0" lon="0" rev="2700000"/>
                    </a:lightRig>
                  </a:scene3d>
                  <a:sp3d contourW="6350">
                    <a:bevelT h="38100"/>
                    <a:contourClr>
                      <a:srgbClr val="C0C0C0"/>
                    </a:contourClr>
                  </a:sp3d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n-GB" w:eastAsia="en-GB"/>
      </w:rPr>
      <w:drawing>
        <wp:anchor distT="0" distB="0" distL="114300" distR="114300" simplePos="0" relativeHeight="251658241" behindDoc="0" locked="0" layoutInCell="1" allowOverlap="1" wp14:anchorId="61F57A1C" wp14:editId="44D9B6BE">
          <wp:simplePos x="0" y="0"/>
          <wp:positionH relativeFrom="column">
            <wp:posOffset>9058275</wp:posOffset>
          </wp:positionH>
          <wp:positionV relativeFrom="paragraph">
            <wp:posOffset>-119199</wp:posOffset>
          </wp:positionV>
          <wp:extent cx="575945" cy="504825"/>
          <wp:effectExtent l="0" t="0" r="8255" b="3175"/>
          <wp:wrapNone/>
          <wp:docPr id="27" name="Picture 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shine.jpg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575945" cy="5048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lang w:val="en-GB" w:eastAsia="en-GB"/>
      </w:rPr>
      <mc:AlternateContent>
        <mc:Choice Requires="wps">
          <w:drawing>
            <wp:anchor distT="0" distB="0" distL="118745" distR="118745" simplePos="0" relativeHeight="251658240" behindDoc="1" locked="0" layoutInCell="1" allowOverlap="0" wp14:anchorId="4D4F3BB5" wp14:editId="78EADA03">
              <wp:simplePos x="0" y="0"/>
              <wp:positionH relativeFrom="margin">
                <wp:align>center</wp:align>
              </wp:positionH>
              <mc:AlternateContent>
                <mc:Choice Requires="wp14">
                  <wp:positionV relativeFrom="page">
                    <wp14:pctPosVOffset>4500</wp14:pctPosVOffset>
                  </wp:positionV>
                </mc:Choice>
                <mc:Fallback>
                  <wp:positionV relativeFrom="page">
                    <wp:posOffset>339725</wp:posOffset>
                  </wp:positionV>
                </mc:Fallback>
              </mc:AlternateContent>
              <wp:extent cx="9779000" cy="478790"/>
              <wp:effectExtent l="0" t="0" r="0" b="7620"/>
              <wp:wrapSquare wrapText="bothSides"/>
              <wp:docPr id="197" name="Rectangle 19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9779000" cy="478790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caps/>
                              <w:color w:val="FFFFFF" w:themeColor="background1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Content>
                            <w:p w14:paraId="171AB044" w14:textId="6C640D85" w:rsidR="00A43D5C" w:rsidRDefault="00A43D5C">
                              <w:pPr>
                                <w:pStyle w:val="Header"/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caps/>
                                  <w:color w:val="FFFFFF" w:themeColor="background1"/>
                                  <w:lang w:val="en-GB"/>
                                </w:rPr>
                                <w:t>Year 5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100000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4D4F3BB5" id="Rectangle 197" o:spid="_x0000_s1030" style="position:absolute;margin-left:0;margin-top:0;width:770pt;height:37.7pt;z-index:-251658240;visibility:visible;mso-wrap-style:square;mso-width-percent:1000;mso-height-percent:27;mso-top-percent:45;mso-wrap-distance-left:9.35pt;mso-wrap-distance-top:0;mso-wrap-distance-right:9.35pt;mso-wrap-distance-bottom:0;mso-position-horizontal:center;mso-position-horizontal-relative:margin;mso-position-vertical-relative:page;mso-width-percent:1000;mso-height-percent:27;mso-top-percent:45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" o:allowoverlap="f" fillcolor="#4f81bd [3204]" stroked="f" strokeweight="2pt">
              <v:textbox style="mso-fit-shape-to-text:t">
                <w:txbxContent>
                  <w:sdt>
                    <w:sdtPr>
                      <w:rPr>
                        <w:caps/>
                        <w:color w:val="FFFFFF" w:themeColor="background1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Content>
                      <w:p w14:paraId="171AB044" w14:textId="6C640D85" w:rsidR="00A43D5C" w:rsidRDefault="00A43D5C">
                        <w:pPr>
                          <w:pStyle w:val="Header"/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caps/>
                            <w:color w:val="FFFFFF" w:themeColor="background1"/>
                            <w:lang w:val="en-GB"/>
                          </w:rPr>
                          <w:t>Year 5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8F3DA3"/>
    <w:multiLevelType w:val="hybridMultilevel"/>
    <w:tmpl w:val="ADA0787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313FEE"/>
    <w:multiLevelType w:val="hybridMultilevel"/>
    <w:tmpl w:val="91608CE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EE6298"/>
    <w:multiLevelType w:val="hybridMultilevel"/>
    <w:tmpl w:val="7B0E2A7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6552238"/>
    <w:multiLevelType w:val="hybridMultilevel"/>
    <w:tmpl w:val="047C4DB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03B5EB3"/>
    <w:multiLevelType w:val="hybridMultilevel"/>
    <w:tmpl w:val="802A552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55B95CB2"/>
    <w:multiLevelType w:val="hybridMultilevel"/>
    <w:tmpl w:val="CE2C0FB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573B444C"/>
    <w:multiLevelType w:val="hybridMultilevel"/>
    <w:tmpl w:val="C3CC215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580210BC"/>
    <w:multiLevelType w:val="hybridMultilevel"/>
    <w:tmpl w:val="65B2E83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8700A87"/>
    <w:multiLevelType w:val="hybridMultilevel"/>
    <w:tmpl w:val="FCA8577E"/>
    <w:lvl w:ilvl="0" w:tplc="0F1030F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B32747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9E82AA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536BF6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1AEE5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B98C7C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A58EE3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FCC57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334660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 w15:restartNumberingAfterBreak="0">
    <w:nsid w:val="60EB5551"/>
    <w:multiLevelType w:val="hybridMultilevel"/>
    <w:tmpl w:val="B04256A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65BD475C"/>
    <w:multiLevelType w:val="hybridMultilevel"/>
    <w:tmpl w:val="C188193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AF509B2"/>
    <w:multiLevelType w:val="hybridMultilevel"/>
    <w:tmpl w:val="4B28CA1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76E46B84"/>
    <w:multiLevelType w:val="hybridMultilevel"/>
    <w:tmpl w:val="D70091C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A5F548F"/>
    <w:multiLevelType w:val="hybridMultilevel"/>
    <w:tmpl w:val="86BEB44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7BA81F7C"/>
    <w:multiLevelType w:val="hybridMultilevel"/>
    <w:tmpl w:val="2F4006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3"/>
  </w:num>
  <w:num w:numId="3">
    <w:abstractNumId w:val="12"/>
  </w:num>
  <w:num w:numId="4">
    <w:abstractNumId w:val="11"/>
  </w:num>
  <w:num w:numId="5">
    <w:abstractNumId w:val="6"/>
  </w:num>
  <w:num w:numId="6">
    <w:abstractNumId w:val="0"/>
  </w:num>
  <w:num w:numId="7">
    <w:abstractNumId w:val="2"/>
  </w:num>
  <w:num w:numId="8">
    <w:abstractNumId w:val="1"/>
  </w:num>
  <w:num w:numId="9">
    <w:abstractNumId w:val="5"/>
  </w:num>
  <w:num w:numId="10">
    <w:abstractNumId w:val="14"/>
  </w:num>
  <w:num w:numId="11">
    <w:abstractNumId w:val="4"/>
  </w:num>
  <w:num w:numId="12">
    <w:abstractNumId w:val="13"/>
  </w:num>
  <w:num w:numId="13">
    <w:abstractNumId w:val="9"/>
  </w:num>
  <w:num w:numId="14">
    <w:abstractNumId w:val="7"/>
  </w:num>
  <w:num w:numId="15">
    <w:abstractNumId w:val="8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hdrShapeDefaults>
    <o:shapedefaults v:ext="edit" spidmax="6145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4D91"/>
    <w:rsid w:val="00015DB8"/>
    <w:rsid w:val="00056108"/>
    <w:rsid w:val="00057493"/>
    <w:rsid w:val="000777F4"/>
    <w:rsid w:val="000A387F"/>
    <w:rsid w:val="000C368E"/>
    <w:rsid w:val="000F7F42"/>
    <w:rsid w:val="00156E08"/>
    <w:rsid w:val="001F4F04"/>
    <w:rsid w:val="002573AF"/>
    <w:rsid w:val="00267634"/>
    <w:rsid w:val="0027042E"/>
    <w:rsid w:val="0027790A"/>
    <w:rsid w:val="002B3CD8"/>
    <w:rsid w:val="002B4F72"/>
    <w:rsid w:val="002F3B26"/>
    <w:rsid w:val="004B18B0"/>
    <w:rsid w:val="004D3BB4"/>
    <w:rsid w:val="00555EA8"/>
    <w:rsid w:val="005709BA"/>
    <w:rsid w:val="00642F0F"/>
    <w:rsid w:val="00676C08"/>
    <w:rsid w:val="006E26B7"/>
    <w:rsid w:val="007E2E20"/>
    <w:rsid w:val="007F043E"/>
    <w:rsid w:val="007F7730"/>
    <w:rsid w:val="00802EB9"/>
    <w:rsid w:val="00844D91"/>
    <w:rsid w:val="00853E28"/>
    <w:rsid w:val="00892C10"/>
    <w:rsid w:val="008C0A2E"/>
    <w:rsid w:val="008E0D99"/>
    <w:rsid w:val="008F1172"/>
    <w:rsid w:val="00947FC4"/>
    <w:rsid w:val="00995922"/>
    <w:rsid w:val="009A7392"/>
    <w:rsid w:val="00A05C07"/>
    <w:rsid w:val="00A1721C"/>
    <w:rsid w:val="00A40DFB"/>
    <w:rsid w:val="00A43D5C"/>
    <w:rsid w:val="00A66190"/>
    <w:rsid w:val="00AC1CB3"/>
    <w:rsid w:val="00B4113D"/>
    <w:rsid w:val="00B43AD9"/>
    <w:rsid w:val="00C34A25"/>
    <w:rsid w:val="00CE42BA"/>
    <w:rsid w:val="00D0397A"/>
    <w:rsid w:val="00D320D4"/>
    <w:rsid w:val="00D653CB"/>
    <w:rsid w:val="00D70B10"/>
    <w:rsid w:val="00D86EA0"/>
    <w:rsid w:val="00DD5D59"/>
    <w:rsid w:val="00E72BEE"/>
    <w:rsid w:val="00EB1668"/>
    <w:rsid w:val="00EB7BDB"/>
    <w:rsid w:val="00EF0EE0"/>
    <w:rsid w:val="00EF6ECB"/>
    <w:rsid w:val="00F173BE"/>
    <w:rsid w:val="00F23A64"/>
    <w:rsid w:val="00F40828"/>
    <w:rsid w:val="00F45D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74C806B9"/>
  <w14:defaultImageDpi w14:val="300"/>
  <w15:docId w15:val="{3C6EC369-3B16-4B5A-A912-8E28808B34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en-US" w:bidi="ar-SA"/>
      </w:rPr>
    </w:rPrDefault>
    <w:pPrDefault>
      <w:pPr>
        <w:spacing w:before="100"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392"/>
  </w:style>
  <w:style w:type="paragraph" w:styleId="Heading1">
    <w:name w:val="heading 1"/>
    <w:basedOn w:val="Normal"/>
    <w:next w:val="Normal"/>
    <w:link w:val="Heading1Char"/>
    <w:uiPriority w:val="9"/>
    <w:qFormat/>
    <w:rsid w:val="009A7392"/>
    <w:pPr>
      <w:pBdr>
        <w:top w:val="single" w:sz="24" w:space="0" w:color="4F81BD" w:themeColor="accent1"/>
        <w:left w:val="single" w:sz="24" w:space="0" w:color="4F81BD" w:themeColor="accent1"/>
        <w:bottom w:val="single" w:sz="24" w:space="0" w:color="4F81BD" w:themeColor="accent1"/>
        <w:right w:val="single" w:sz="24" w:space="0" w:color="4F81BD" w:themeColor="accent1"/>
      </w:pBdr>
      <w:shd w:val="clear" w:color="auto" w:fill="4F81BD" w:themeFill="accent1"/>
      <w:spacing w:after="0"/>
      <w:outlineLvl w:val="0"/>
    </w:pPr>
    <w:rPr>
      <w:caps/>
      <w:color w:val="FFFFFF" w:themeColor="background1"/>
      <w:spacing w:val="15"/>
      <w:sz w:val="22"/>
      <w:szCs w:val="2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A7392"/>
    <w:pPr>
      <w:pBdr>
        <w:top w:val="single" w:sz="24" w:space="0" w:color="DBE5F1" w:themeColor="accent1" w:themeTint="33"/>
        <w:left w:val="single" w:sz="24" w:space="0" w:color="DBE5F1" w:themeColor="accent1" w:themeTint="33"/>
        <w:bottom w:val="single" w:sz="24" w:space="0" w:color="DBE5F1" w:themeColor="accent1" w:themeTint="33"/>
        <w:right w:val="single" w:sz="24" w:space="0" w:color="DBE5F1" w:themeColor="accent1" w:themeTint="33"/>
      </w:pBdr>
      <w:shd w:val="clear" w:color="auto" w:fill="DBE5F1" w:themeFill="accent1" w:themeFillTint="33"/>
      <w:spacing w:after="0"/>
      <w:outlineLvl w:val="1"/>
    </w:pPr>
    <w:rPr>
      <w:caps/>
      <w:spacing w:val="15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A7392"/>
    <w:pPr>
      <w:pBdr>
        <w:top w:val="single" w:sz="6" w:space="2" w:color="4F81BD" w:themeColor="accent1"/>
      </w:pBdr>
      <w:spacing w:before="300" w:after="0"/>
      <w:outlineLvl w:val="2"/>
    </w:pPr>
    <w:rPr>
      <w:caps/>
      <w:color w:val="243F60" w:themeColor="accent1" w:themeShade="7F"/>
      <w:spacing w:val="1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7392"/>
    <w:pPr>
      <w:pBdr>
        <w:top w:val="dotted" w:sz="6" w:space="2" w:color="4F81BD" w:themeColor="accent1"/>
      </w:pBdr>
      <w:spacing w:before="200" w:after="0"/>
      <w:outlineLvl w:val="3"/>
    </w:pPr>
    <w:rPr>
      <w:caps/>
      <w:color w:val="365F91" w:themeColor="accent1" w:themeShade="BF"/>
      <w:spacing w:val="1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7392"/>
    <w:pPr>
      <w:pBdr>
        <w:bottom w:val="single" w:sz="6" w:space="1" w:color="4F81BD" w:themeColor="accent1"/>
      </w:pBdr>
      <w:spacing w:before="200" w:after="0"/>
      <w:outlineLvl w:val="4"/>
    </w:pPr>
    <w:rPr>
      <w:caps/>
      <w:color w:val="365F91" w:themeColor="accent1" w:themeShade="BF"/>
      <w:spacing w:val="1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7392"/>
    <w:pPr>
      <w:pBdr>
        <w:bottom w:val="dotted" w:sz="6" w:space="1" w:color="4F81BD" w:themeColor="accent1"/>
      </w:pBdr>
      <w:spacing w:before="200" w:after="0"/>
      <w:outlineLvl w:val="5"/>
    </w:pPr>
    <w:rPr>
      <w:caps/>
      <w:color w:val="365F91" w:themeColor="accent1" w:themeShade="BF"/>
      <w:spacing w:val="1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7392"/>
    <w:pPr>
      <w:spacing w:before="200" w:after="0"/>
      <w:outlineLvl w:val="6"/>
    </w:pPr>
    <w:rPr>
      <w:caps/>
      <w:color w:val="365F91" w:themeColor="accent1" w:themeShade="BF"/>
      <w:spacing w:val="1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7392"/>
    <w:pPr>
      <w:spacing w:before="200" w:after="0"/>
      <w:outlineLvl w:val="7"/>
    </w:pPr>
    <w:rPr>
      <w:caps/>
      <w:spacing w:val="10"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7392"/>
    <w:pPr>
      <w:spacing w:before="200" w:after="0"/>
      <w:outlineLvl w:val="8"/>
    </w:pPr>
    <w:rPr>
      <w:i/>
      <w:iCs/>
      <w:caps/>
      <w:spacing w:val="10"/>
      <w:sz w:val="18"/>
      <w:szCs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844D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uiPriority w:val="99"/>
    <w:rsid w:val="00844D91"/>
    <w:rPr>
      <w:color w:val="0000FF"/>
      <w:u w:val="single"/>
    </w:rPr>
  </w:style>
  <w:style w:type="paragraph" w:customStyle="1" w:styleId="Default">
    <w:name w:val="Default"/>
    <w:rsid w:val="00844D91"/>
    <w:pPr>
      <w:widowControl w:val="0"/>
      <w:autoSpaceDE w:val="0"/>
      <w:autoSpaceDN w:val="0"/>
      <w:adjustRightInd w:val="0"/>
    </w:pPr>
    <w:rPr>
      <w:rFonts w:ascii="Calibri" w:hAnsi="Calibri" w:cs="Calibri"/>
      <w:color w:val="000000"/>
    </w:rPr>
  </w:style>
  <w:style w:type="character" w:styleId="FollowedHyperlink">
    <w:name w:val="FollowedHyperlink"/>
    <w:basedOn w:val="DefaultParagraphFont"/>
    <w:uiPriority w:val="99"/>
    <w:semiHidden/>
    <w:unhideWhenUsed/>
    <w:rsid w:val="008E0D99"/>
    <w:rPr>
      <w:color w:val="800080" w:themeColor="followedHyperlink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7392"/>
    <w:pPr>
      <w:spacing w:before="0" w:after="500" w:line="240" w:lineRule="auto"/>
    </w:pPr>
    <w:rPr>
      <w:caps/>
      <w:color w:val="595959" w:themeColor="text1" w:themeTint="A6"/>
      <w:spacing w:val="10"/>
      <w:sz w:val="21"/>
      <w:szCs w:val="21"/>
    </w:rPr>
  </w:style>
  <w:style w:type="character" w:customStyle="1" w:styleId="SubtitleChar">
    <w:name w:val="Subtitle Char"/>
    <w:basedOn w:val="DefaultParagraphFont"/>
    <w:link w:val="Subtitle"/>
    <w:uiPriority w:val="11"/>
    <w:rsid w:val="009A7392"/>
    <w:rPr>
      <w:caps/>
      <w:color w:val="595959" w:themeColor="text1" w:themeTint="A6"/>
      <w:spacing w:val="10"/>
      <w:sz w:val="21"/>
      <w:szCs w:val="21"/>
    </w:rPr>
  </w:style>
  <w:style w:type="paragraph" w:styleId="ListParagraph">
    <w:name w:val="List Paragraph"/>
    <w:basedOn w:val="Normal"/>
    <w:uiPriority w:val="34"/>
    <w:qFormat/>
    <w:rsid w:val="002573A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F0EE0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F0EE0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EF0EE0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F0EE0"/>
    <w:rPr>
      <w:lang w:val="en-GB"/>
    </w:rPr>
  </w:style>
  <w:style w:type="paragraph" w:styleId="Title">
    <w:name w:val="Title"/>
    <w:basedOn w:val="Normal"/>
    <w:next w:val="Normal"/>
    <w:link w:val="TitleChar"/>
    <w:uiPriority w:val="10"/>
    <w:qFormat/>
    <w:rsid w:val="009A7392"/>
    <w:pPr>
      <w:spacing w:before="0" w:after="0"/>
    </w:pPr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7392"/>
    <w:rPr>
      <w:rFonts w:asciiTheme="majorHAnsi" w:eastAsiaTheme="majorEastAsia" w:hAnsiTheme="majorHAnsi" w:cstheme="majorBidi"/>
      <w:caps/>
      <w:color w:val="4F81BD" w:themeColor="accent1"/>
      <w:spacing w:val="10"/>
      <w:sz w:val="52"/>
      <w:szCs w:val="52"/>
    </w:rPr>
  </w:style>
  <w:style w:type="paragraph" w:styleId="NoSpacing">
    <w:name w:val="No Spacing"/>
    <w:link w:val="NoSpacingChar"/>
    <w:uiPriority w:val="1"/>
    <w:qFormat/>
    <w:rsid w:val="009A7392"/>
    <w:pPr>
      <w:spacing w:after="0" w:line="240" w:lineRule="auto"/>
    </w:pPr>
  </w:style>
  <w:style w:type="character" w:customStyle="1" w:styleId="NoSpacingChar">
    <w:name w:val="No Spacing Char"/>
    <w:basedOn w:val="DefaultParagraphFont"/>
    <w:link w:val="NoSpacing"/>
    <w:uiPriority w:val="1"/>
    <w:rsid w:val="009A7392"/>
  </w:style>
  <w:style w:type="character" w:customStyle="1" w:styleId="Heading1Char">
    <w:name w:val="Heading 1 Char"/>
    <w:basedOn w:val="DefaultParagraphFont"/>
    <w:link w:val="Heading1"/>
    <w:uiPriority w:val="9"/>
    <w:rsid w:val="009A7392"/>
    <w:rPr>
      <w:caps/>
      <w:color w:val="FFFFFF" w:themeColor="background1"/>
      <w:spacing w:val="15"/>
      <w:sz w:val="22"/>
      <w:szCs w:val="22"/>
      <w:shd w:val="clear" w:color="auto" w:fill="4F81BD" w:themeFill="accent1"/>
    </w:rPr>
  </w:style>
  <w:style w:type="character" w:customStyle="1" w:styleId="Heading2Char">
    <w:name w:val="Heading 2 Char"/>
    <w:basedOn w:val="DefaultParagraphFont"/>
    <w:link w:val="Heading2"/>
    <w:uiPriority w:val="9"/>
    <w:rsid w:val="009A7392"/>
    <w:rPr>
      <w:caps/>
      <w:spacing w:val="15"/>
      <w:shd w:val="clear" w:color="auto" w:fill="DBE5F1" w:themeFill="accent1" w:themeFillTint="33"/>
    </w:rPr>
  </w:style>
  <w:style w:type="character" w:customStyle="1" w:styleId="Heading3Char">
    <w:name w:val="Heading 3 Char"/>
    <w:basedOn w:val="DefaultParagraphFont"/>
    <w:link w:val="Heading3"/>
    <w:uiPriority w:val="9"/>
    <w:rsid w:val="009A7392"/>
    <w:rPr>
      <w:caps/>
      <w:color w:val="243F60" w:themeColor="accent1" w:themeShade="7F"/>
      <w:spacing w:val="1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7392"/>
    <w:rPr>
      <w:caps/>
      <w:color w:val="365F91" w:themeColor="accent1" w:themeShade="BF"/>
      <w:spacing w:val="1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7392"/>
    <w:rPr>
      <w:caps/>
      <w:spacing w:val="10"/>
      <w:sz w:val="18"/>
      <w:szCs w:val="1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7392"/>
    <w:rPr>
      <w:i/>
      <w:iCs/>
      <w:caps/>
      <w:spacing w:val="10"/>
      <w:sz w:val="18"/>
      <w:szCs w:val="18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9A7392"/>
    <w:rPr>
      <w:b/>
      <w:bCs/>
      <w:color w:val="365F91" w:themeColor="accent1" w:themeShade="BF"/>
      <w:sz w:val="16"/>
      <w:szCs w:val="16"/>
    </w:rPr>
  </w:style>
  <w:style w:type="character" w:styleId="Strong">
    <w:name w:val="Strong"/>
    <w:uiPriority w:val="22"/>
    <w:qFormat/>
    <w:rsid w:val="009A7392"/>
    <w:rPr>
      <w:b/>
      <w:bCs/>
    </w:rPr>
  </w:style>
  <w:style w:type="character" w:styleId="Emphasis">
    <w:name w:val="Emphasis"/>
    <w:uiPriority w:val="20"/>
    <w:qFormat/>
    <w:rsid w:val="009A7392"/>
    <w:rPr>
      <w:caps/>
      <w:color w:val="243F60" w:themeColor="accent1" w:themeShade="7F"/>
      <w:spacing w:val="5"/>
    </w:rPr>
  </w:style>
  <w:style w:type="paragraph" w:styleId="Quote">
    <w:name w:val="Quote"/>
    <w:basedOn w:val="Normal"/>
    <w:next w:val="Normal"/>
    <w:link w:val="QuoteChar"/>
    <w:uiPriority w:val="29"/>
    <w:qFormat/>
    <w:rsid w:val="009A7392"/>
    <w:rPr>
      <w:i/>
      <w:iCs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9A7392"/>
    <w:rPr>
      <w:i/>
      <w:iCs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7392"/>
    <w:pPr>
      <w:spacing w:before="240" w:after="240" w:line="240" w:lineRule="auto"/>
      <w:ind w:left="1080" w:right="1080"/>
      <w:jc w:val="center"/>
    </w:pPr>
    <w:rPr>
      <w:color w:val="4F81BD" w:themeColor="accent1"/>
      <w:sz w:val="24"/>
      <w:szCs w:val="24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7392"/>
    <w:rPr>
      <w:color w:val="4F81BD" w:themeColor="accent1"/>
      <w:sz w:val="24"/>
      <w:szCs w:val="24"/>
    </w:rPr>
  </w:style>
  <w:style w:type="character" w:styleId="SubtleEmphasis">
    <w:name w:val="Subtle Emphasis"/>
    <w:uiPriority w:val="19"/>
    <w:qFormat/>
    <w:rsid w:val="009A7392"/>
    <w:rPr>
      <w:i/>
      <w:iCs/>
      <w:color w:val="243F60" w:themeColor="accent1" w:themeShade="7F"/>
    </w:rPr>
  </w:style>
  <w:style w:type="character" w:styleId="IntenseEmphasis">
    <w:name w:val="Intense Emphasis"/>
    <w:uiPriority w:val="21"/>
    <w:qFormat/>
    <w:rsid w:val="009A7392"/>
    <w:rPr>
      <w:b/>
      <w:bCs/>
      <w:caps/>
      <w:color w:val="243F60" w:themeColor="accent1" w:themeShade="7F"/>
      <w:spacing w:val="10"/>
    </w:rPr>
  </w:style>
  <w:style w:type="character" w:styleId="SubtleReference">
    <w:name w:val="Subtle Reference"/>
    <w:uiPriority w:val="31"/>
    <w:qFormat/>
    <w:rsid w:val="009A7392"/>
    <w:rPr>
      <w:b/>
      <w:bCs/>
      <w:color w:val="4F81BD" w:themeColor="accent1"/>
    </w:rPr>
  </w:style>
  <w:style w:type="character" w:styleId="IntenseReference">
    <w:name w:val="Intense Reference"/>
    <w:uiPriority w:val="32"/>
    <w:qFormat/>
    <w:rsid w:val="009A7392"/>
    <w:rPr>
      <w:b/>
      <w:bCs/>
      <w:i/>
      <w:iCs/>
      <w:caps/>
      <w:color w:val="4F81BD" w:themeColor="accent1"/>
    </w:rPr>
  </w:style>
  <w:style w:type="character" w:styleId="BookTitle">
    <w:name w:val="Book Title"/>
    <w:uiPriority w:val="33"/>
    <w:qFormat/>
    <w:rsid w:val="009A7392"/>
    <w:rPr>
      <w:b/>
      <w:bCs/>
      <w:i/>
      <w:iCs/>
      <w:spacing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9A7392"/>
    <w:pPr>
      <w:outlineLvl w:val="9"/>
    </w:pPr>
  </w:style>
  <w:style w:type="paragraph" w:styleId="TOC1">
    <w:name w:val="toc 1"/>
    <w:basedOn w:val="Normal"/>
    <w:next w:val="Normal"/>
    <w:autoRedefine/>
    <w:uiPriority w:val="39"/>
    <w:unhideWhenUsed/>
    <w:rsid w:val="009A7392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27042E"/>
    <w:pPr>
      <w:spacing w:after="100"/>
      <w:ind w:left="200"/>
    </w:pPr>
  </w:style>
  <w:style w:type="paragraph" w:styleId="TOC3">
    <w:name w:val="toc 3"/>
    <w:basedOn w:val="Normal"/>
    <w:next w:val="Normal"/>
    <w:autoRedefine/>
    <w:uiPriority w:val="39"/>
    <w:unhideWhenUsed/>
    <w:rsid w:val="008F1172"/>
    <w:pPr>
      <w:spacing w:after="100"/>
      <w:ind w:left="400"/>
    </w:pPr>
  </w:style>
  <w:style w:type="character" w:customStyle="1" w:styleId="UnresolvedMention">
    <w:name w:val="Unresolved Mention"/>
    <w:basedOn w:val="DefaultParagraphFont"/>
    <w:uiPriority w:val="99"/>
    <w:semiHidden/>
    <w:unhideWhenUsed/>
    <w:rsid w:val="000777F4"/>
    <w:rPr>
      <w:color w:val="605E5C"/>
      <w:shd w:val="clear" w:color="auto" w:fill="E1DFDD"/>
    </w:rPr>
  </w:style>
  <w:style w:type="paragraph" w:customStyle="1" w:styleId="LightGrid-Accent31">
    <w:name w:val="Light Grid - Accent 31"/>
    <w:basedOn w:val="Normal"/>
    <w:uiPriority w:val="34"/>
    <w:qFormat/>
    <w:rsid w:val="008C0A2E"/>
    <w:pPr>
      <w:spacing w:before="0"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05C07"/>
    <w:pPr>
      <w:spacing w:before="0"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05C0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235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11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723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04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hiterosemaths.com/resources/schemes-of-learning/primary-sols/" TargetMode="External"/><Relationship Id="rId18" Type="http://schemas.openxmlformats.org/officeDocument/2006/relationships/hyperlink" Target="https://nrich.maths.org/13271" TargetMode="External"/><Relationship Id="rId26" Type="http://schemas.openxmlformats.org/officeDocument/2006/relationships/hyperlink" Target="http://nrich.maths.org/10424" TargetMode="External"/><Relationship Id="rId39" Type="http://schemas.openxmlformats.org/officeDocument/2006/relationships/hyperlink" Target="http://nrich.maths.org/public/viewer.php?obj_id=1151" TargetMode="External"/><Relationship Id="rId21" Type="http://schemas.openxmlformats.org/officeDocument/2006/relationships/hyperlink" Target="http://nrich.maths.org/10917" TargetMode="External"/><Relationship Id="rId34" Type="http://schemas.openxmlformats.org/officeDocument/2006/relationships/hyperlink" Target="https://nrich.maths.org/48" TargetMode="External"/><Relationship Id="rId42" Type="http://schemas.openxmlformats.org/officeDocument/2006/relationships/hyperlink" Target="http://nrich.maths.org/2280" TargetMode="External"/><Relationship Id="rId47" Type="http://schemas.openxmlformats.org/officeDocument/2006/relationships/hyperlink" Target="https://nrich.maths.org/10344" TargetMode="External"/><Relationship Id="rId50" Type="http://schemas.openxmlformats.org/officeDocument/2006/relationships/hyperlink" Target="http://nrich.maths.org/42" TargetMode="External"/><Relationship Id="rId55" Type="http://schemas.openxmlformats.org/officeDocument/2006/relationships/hyperlink" Target="http://nrich.maths.org/1129" TargetMode="External"/><Relationship Id="rId63" Type="http://schemas.openxmlformats.org/officeDocument/2006/relationships/hyperlink" Target="http://nrich.maths.org/12937" TargetMode="External"/><Relationship Id="rId68" Type="http://schemas.openxmlformats.org/officeDocument/2006/relationships/hyperlink" Target="https://nrich.maths.org/10587" TargetMode="External"/><Relationship Id="rId76" Type="http://schemas.openxmlformats.org/officeDocument/2006/relationships/hyperlink" Target="http://nrich.maths.org/79" TargetMode="External"/><Relationship Id="rId84" Type="http://schemas.openxmlformats.org/officeDocument/2006/relationships/header" Target="header1.xml"/><Relationship Id="rId89" Type="http://schemas.openxmlformats.org/officeDocument/2006/relationships/theme" Target="theme/theme1.xml"/><Relationship Id="rId7" Type="http://schemas.openxmlformats.org/officeDocument/2006/relationships/settings" Target="settings.xml"/><Relationship Id="rId71" Type="http://schemas.openxmlformats.org/officeDocument/2006/relationships/hyperlink" Target="http://nrich.maths.org/public/viewer.php?obj_id=5632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://nrich.maths.org/public/viewer.php?obj_id=5836" TargetMode="External"/><Relationship Id="rId29" Type="http://schemas.openxmlformats.org/officeDocument/2006/relationships/hyperlink" Target="http://nrich.maths.org/1817" TargetMode="External"/><Relationship Id="rId11" Type="http://schemas.openxmlformats.org/officeDocument/2006/relationships/image" Target="media/image1.png"/><Relationship Id="rId24" Type="http://schemas.openxmlformats.org/officeDocument/2006/relationships/hyperlink" Target="http://nrich.maths.org/11014" TargetMode="External"/><Relationship Id="rId32" Type="http://schemas.openxmlformats.org/officeDocument/2006/relationships/hyperlink" Target="http://nrich.maths.org/1011" TargetMode="External"/><Relationship Id="rId37" Type="http://schemas.openxmlformats.org/officeDocument/2006/relationships/hyperlink" Target="http://nrich.maths.org/public/viewer.php?obj_id=2283" TargetMode="External"/><Relationship Id="rId40" Type="http://schemas.openxmlformats.org/officeDocument/2006/relationships/hyperlink" Target="https://nrich.maths.org/5809" TargetMode="External"/><Relationship Id="rId45" Type="http://schemas.openxmlformats.org/officeDocument/2006/relationships/hyperlink" Target="http://nrich.maths.org/public/viewer.php?obj_id=1150" TargetMode="External"/><Relationship Id="rId53" Type="http://schemas.openxmlformats.org/officeDocument/2006/relationships/hyperlink" Target="http://nrich.maths.org/9939" TargetMode="External"/><Relationship Id="rId58" Type="http://schemas.openxmlformats.org/officeDocument/2006/relationships/hyperlink" Target="http://nrich.maths.org/943" TargetMode="External"/><Relationship Id="rId66" Type="http://schemas.openxmlformats.org/officeDocument/2006/relationships/hyperlink" Target="http://nrich.maths.org/public/viewer.php?obj_id=1813" TargetMode="External"/><Relationship Id="rId74" Type="http://schemas.openxmlformats.org/officeDocument/2006/relationships/hyperlink" Target="http://nrich.maths.org/6936" TargetMode="External"/><Relationship Id="rId79" Type="http://schemas.openxmlformats.org/officeDocument/2006/relationships/hyperlink" Target="http://nrich.maths.org/public/viewer.php?obj_id=5647" TargetMode="External"/><Relationship Id="rId87" Type="http://schemas.openxmlformats.org/officeDocument/2006/relationships/fontTable" Target="fontTable.xml"/><Relationship Id="rId5" Type="http://schemas.openxmlformats.org/officeDocument/2006/relationships/numbering" Target="numbering.xml"/><Relationship Id="rId61" Type="http://schemas.openxmlformats.org/officeDocument/2006/relationships/hyperlink" Target="http://nrich.maths.org/13728" TargetMode="External"/><Relationship Id="rId82" Type="http://schemas.openxmlformats.org/officeDocument/2006/relationships/hyperlink" Target="https://nrich.maths.org/9795" TargetMode="External"/><Relationship Id="rId19" Type="http://schemas.openxmlformats.org/officeDocument/2006/relationships/hyperlink" Target="http://nrich.maths.org/public/viewer.php?obj_id=1047" TargetMode="Externa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nrich.maths.org/13270" TargetMode="External"/><Relationship Id="rId22" Type="http://schemas.openxmlformats.org/officeDocument/2006/relationships/hyperlink" Target="http://nrich.maths.org/10918" TargetMode="External"/><Relationship Id="rId27" Type="http://schemas.openxmlformats.org/officeDocument/2006/relationships/hyperlink" Target="http://nrich.maths.org/10478" TargetMode="External"/><Relationship Id="rId30" Type="http://schemas.openxmlformats.org/officeDocument/2006/relationships/hyperlink" Target="http://nrich.maths.org/public/viewer.php?obj_id=1134" TargetMode="External"/><Relationship Id="rId35" Type="http://schemas.openxmlformats.org/officeDocument/2006/relationships/hyperlink" Target="https://nrich.maths.org/6719" TargetMode="External"/><Relationship Id="rId43" Type="http://schemas.openxmlformats.org/officeDocument/2006/relationships/hyperlink" Target="http://nrich.maths.org/1155" TargetMode="External"/><Relationship Id="rId48" Type="http://schemas.openxmlformats.org/officeDocument/2006/relationships/hyperlink" Target="http://nrich.maths.org/7301" TargetMode="External"/><Relationship Id="rId56" Type="http://schemas.openxmlformats.org/officeDocument/2006/relationships/hyperlink" Target="http://nrich.maths.org/2004" TargetMode="External"/><Relationship Id="rId64" Type="http://schemas.openxmlformats.org/officeDocument/2006/relationships/hyperlink" Target="http://nrich.maths.org/12955" TargetMode="External"/><Relationship Id="rId69" Type="http://schemas.openxmlformats.org/officeDocument/2006/relationships/hyperlink" Target="http://nrich.maths.org/10326" TargetMode="External"/><Relationship Id="rId77" Type="http://schemas.openxmlformats.org/officeDocument/2006/relationships/hyperlink" Target="http://nrich.maths.org/6919" TargetMode="External"/><Relationship Id="rId8" Type="http://schemas.openxmlformats.org/officeDocument/2006/relationships/webSettings" Target="webSettings.xml"/><Relationship Id="rId51" Type="http://schemas.openxmlformats.org/officeDocument/2006/relationships/hyperlink" Target="http://nrich.maths.org/public/viewer.php?obj_id=1045" TargetMode="External"/><Relationship Id="rId72" Type="http://schemas.openxmlformats.org/officeDocument/2006/relationships/hyperlink" Target="http://nrich.maths.org/public/viewer.php?obj_id=1015" TargetMode="External"/><Relationship Id="rId80" Type="http://schemas.openxmlformats.org/officeDocument/2006/relationships/hyperlink" Target="http://nrich.maths.org/8191" TargetMode="External"/><Relationship Id="rId85" Type="http://schemas.openxmlformats.org/officeDocument/2006/relationships/footer" Target="footer1.xml"/><Relationship Id="rId3" Type="http://schemas.openxmlformats.org/officeDocument/2006/relationships/customXml" Target="../customXml/item3.xml"/><Relationship Id="rId12" Type="http://schemas.openxmlformats.org/officeDocument/2006/relationships/hyperlink" Target="https://www.ncetm.org.uk/resources/50639" TargetMode="External"/><Relationship Id="rId17" Type="http://schemas.openxmlformats.org/officeDocument/2006/relationships/hyperlink" Target="http://nrich.maths.org/public/viewer.php?obj_id=5929" TargetMode="External"/><Relationship Id="rId25" Type="http://schemas.openxmlformats.org/officeDocument/2006/relationships/hyperlink" Target="http://nrich.maths.org/10421" TargetMode="External"/><Relationship Id="rId33" Type="http://schemas.openxmlformats.org/officeDocument/2006/relationships/hyperlink" Target="http://nrich.maths.org/public/viewer.php?obj_id=5468" TargetMode="External"/><Relationship Id="rId38" Type="http://schemas.openxmlformats.org/officeDocument/2006/relationships/hyperlink" Target="http://nrich.maths.org/public/viewer.php?obj_id=1119" TargetMode="External"/><Relationship Id="rId46" Type="http://schemas.openxmlformats.org/officeDocument/2006/relationships/hyperlink" Target="http://nrich.maths.org/7280" TargetMode="External"/><Relationship Id="rId59" Type="http://schemas.openxmlformats.org/officeDocument/2006/relationships/hyperlink" Target="http://nrich.maths.org/public/viewer.php?obj_id=1013" TargetMode="External"/><Relationship Id="rId67" Type="http://schemas.openxmlformats.org/officeDocument/2006/relationships/hyperlink" Target="http://nrich.maths.org/public/viewer.php?obj_id=4901" TargetMode="External"/><Relationship Id="rId20" Type="http://schemas.openxmlformats.org/officeDocument/2006/relationships/hyperlink" Target="https://nrich.maths.org/91" TargetMode="External"/><Relationship Id="rId41" Type="http://schemas.openxmlformats.org/officeDocument/2006/relationships/hyperlink" Target="https://nrich.maths.org/10490" TargetMode="External"/><Relationship Id="rId54" Type="http://schemas.openxmlformats.org/officeDocument/2006/relationships/hyperlink" Target="http://nrich.maths.org/public/viewer.php?obj_id=1854" TargetMode="External"/><Relationship Id="rId62" Type="http://schemas.openxmlformats.org/officeDocument/2006/relationships/hyperlink" Target="https://nrich.maths.org/5677" TargetMode="External"/><Relationship Id="rId70" Type="http://schemas.openxmlformats.org/officeDocument/2006/relationships/hyperlink" Target="https://nrich.maths.org/10428" TargetMode="External"/><Relationship Id="rId75" Type="http://schemas.openxmlformats.org/officeDocument/2006/relationships/hyperlink" Target="http://nrich.maths.org/public/viewer.php?obj_id=982" TargetMode="External"/><Relationship Id="rId83" Type="http://schemas.openxmlformats.org/officeDocument/2006/relationships/hyperlink" Target="https://nrich.maths.org/9799" TargetMode="External"/><Relationship Id="rId88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5" Type="http://schemas.openxmlformats.org/officeDocument/2006/relationships/hyperlink" Target="http://nrich.maths.org/public/viewer.php?obj_id=5898" TargetMode="External"/><Relationship Id="rId23" Type="http://schemas.openxmlformats.org/officeDocument/2006/relationships/hyperlink" Target="http://nrich.maths.org/public/viewer.php?obj_id=1130" TargetMode="External"/><Relationship Id="rId28" Type="http://schemas.openxmlformats.org/officeDocument/2006/relationships/hyperlink" Target="http://nrich.maths.org/public/viewer.php?obj_id=84" TargetMode="External"/><Relationship Id="rId36" Type="http://schemas.openxmlformats.org/officeDocument/2006/relationships/hyperlink" Target="http://nrich.maths.org/7468" TargetMode="External"/><Relationship Id="rId49" Type="http://schemas.openxmlformats.org/officeDocument/2006/relationships/hyperlink" Target="http://nrich.maths.org/public/viewer.php?obj_id=4911" TargetMode="External"/><Relationship Id="rId57" Type="http://schemas.openxmlformats.org/officeDocument/2006/relationships/hyperlink" Target="http://nrich.maths.org/10490" TargetMode="External"/><Relationship Id="rId10" Type="http://schemas.openxmlformats.org/officeDocument/2006/relationships/endnotes" Target="endnotes.xml"/><Relationship Id="rId31" Type="http://schemas.openxmlformats.org/officeDocument/2006/relationships/hyperlink" Target="http://nrich.maths.org/public/viewer.php?obj_id=1014" TargetMode="External"/><Relationship Id="rId44" Type="http://schemas.openxmlformats.org/officeDocument/2006/relationships/hyperlink" Target="http://nrich.maths.org/7218" TargetMode="External"/><Relationship Id="rId52" Type="http://schemas.openxmlformats.org/officeDocument/2006/relationships/hyperlink" Target="http://nrich.maths.org/public/viewer.php?obj_id=89" TargetMode="External"/><Relationship Id="rId60" Type="http://schemas.openxmlformats.org/officeDocument/2006/relationships/hyperlink" Target="http://nrich.maths.org/1081" TargetMode="External"/><Relationship Id="rId65" Type="http://schemas.openxmlformats.org/officeDocument/2006/relationships/hyperlink" Target="http://nrich.maths.org/12936" TargetMode="External"/><Relationship Id="rId73" Type="http://schemas.openxmlformats.org/officeDocument/2006/relationships/hyperlink" Target="http://nrich.maths.org/1249" TargetMode="External"/><Relationship Id="rId78" Type="http://schemas.openxmlformats.org/officeDocument/2006/relationships/hyperlink" Target="http://nrich.maths.org/public/viewer.php?obj_id=5655" TargetMode="External"/><Relationship Id="rId81" Type="http://schemas.openxmlformats.org/officeDocument/2006/relationships/hyperlink" Target="http://nrich.maths.org/13664" TargetMode="External"/><Relationship Id="rId86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58336283F5CC3648B6A124FB3BE1A10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AA705DA-FCBD-B949-A0AA-797AA27D8108}"/>
      </w:docPartPr>
      <w:docPartBody>
        <w:p w:rsidR="0056196F" w:rsidRDefault="0056196F" w:rsidP="0056196F">
          <w:pPr>
            <w:pStyle w:val="58336283F5CC3648B6A124FB3BE1A109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Yu Gothic UI"/>
    <w:panose1 w:val="02020609040205080304"/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Yu Mincho">
    <w:altName w:val="游明朝"/>
    <w:panose1 w:val="00000000000000000000"/>
    <w:charset w:val="80"/>
    <w:family w:val="roman"/>
    <w:notTrueType/>
    <w:pitch w:val="default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kAnnotations="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196F"/>
    <w:rsid w:val="00110350"/>
    <w:rsid w:val="00176961"/>
    <w:rsid w:val="00516D78"/>
    <w:rsid w:val="0056196F"/>
    <w:rsid w:val="008646AE"/>
    <w:rsid w:val="00E071BD"/>
    <w:rsid w:val="00E142BC"/>
    <w:rsid w:val="00E42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38535774A31EFA48A0E17CCB53AB20F9">
    <w:name w:val="38535774A31EFA48A0E17CCB53AB20F9"/>
    <w:rsid w:val="0056196F"/>
  </w:style>
  <w:style w:type="paragraph" w:customStyle="1" w:styleId="841908916BC7B84CBE8D98E581FBE59D">
    <w:name w:val="841908916BC7B84CBE8D98E581FBE59D"/>
    <w:rsid w:val="0056196F"/>
  </w:style>
  <w:style w:type="paragraph" w:customStyle="1" w:styleId="3B71FE50E9B6664FACE56465A05E740B">
    <w:name w:val="3B71FE50E9B6664FACE56465A05E740B"/>
    <w:rsid w:val="0056196F"/>
  </w:style>
  <w:style w:type="paragraph" w:customStyle="1" w:styleId="756984E1C0855F4A958A345F86106EEF">
    <w:name w:val="756984E1C0855F4A958A345F86106EEF"/>
    <w:rsid w:val="0056196F"/>
  </w:style>
  <w:style w:type="paragraph" w:customStyle="1" w:styleId="BEA0340FF723F144AD6020D91DA12602">
    <w:name w:val="BEA0340FF723F144AD6020D91DA12602"/>
    <w:rsid w:val="0056196F"/>
  </w:style>
  <w:style w:type="paragraph" w:customStyle="1" w:styleId="D82D77840BA0EF4794B37629B96F0B8A">
    <w:name w:val="D82D77840BA0EF4794B37629B96F0B8A"/>
    <w:rsid w:val="0056196F"/>
  </w:style>
  <w:style w:type="paragraph" w:customStyle="1" w:styleId="58336283F5CC3648B6A124FB3BE1A109">
    <w:name w:val="58336283F5CC3648B6A124FB3BE1A109"/>
    <w:rsid w:val="0056196F"/>
  </w:style>
  <w:style w:type="paragraph" w:customStyle="1" w:styleId="8E43C65A87C3CA448FF83B65FF942FAF">
    <w:name w:val="8E43C65A87C3CA448FF83B65FF942FAF"/>
    <w:rsid w:val="0056196F"/>
  </w:style>
  <w:style w:type="paragraph" w:customStyle="1" w:styleId="AA49A25CC4DFBB4096C7270F096A8F7B">
    <w:name w:val="AA49A25CC4DFBB4096C7270F096A8F7B"/>
    <w:rsid w:val="0056196F"/>
  </w:style>
  <w:style w:type="paragraph" w:customStyle="1" w:styleId="8D43F9D5BB11164C804694310CF09F7D">
    <w:name w:val="8D43F9D5BB11164C804694310CF09F7D"/>
    <w:rsid w:val="0056196F"/>
  </w:style>
  <w:style w:type="paragraph" w:customStyle="1" w:styleId="02BD170C90266F4A91B47DC350717056">
    <w:name w:val="02BD170C90266F4A91B47DC350717056"/>
    <w:rsid w:val="0056196F"/>
  </w:style>
  <w:style w:type="paragraph" w:customStyle="1" w:styleId="141F9DE5AFF3BB408463C42318F73DD3">
    <w:name w:val="141F9DE5AFF3BB408463C42318F73DD3"/>
    <w:rsid w:val="0056196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E888040478BA846958BB007A9108022" ma:contentTypeVersion="12" ma:contentTypeDescription="Create a new document." ma:contentTypeScope="" ma:versionID="6b08b7d7fe37d78cc8a28735bbdbea36">
  <xsd:schema xmlns:xsd="http://www.w3.org/2001/XMLSchema" xmlns:xs="http://www.w3.org/2001/XMLSchema" xmlns:p="http://schemas.microsoft.com/office/2006/metadata/properties" xmlns:ns2="ce15e6d6-37de-48e6-8924-d9e338adec4d" xmlns:ns3="56ac2ca5-a87b-4684-bf47-ae1c800fc9c8" targetNamespace="http://schemas.microsoft.com/office/2006/metadata/properties" ma:root="true" ma:fieldsID="27a1d82cc9696cd70c421a470e435ced" ns2:_="" ns3:_="">
    <xsd:import namespace="ce15e6d6-37de-48e6-8924-d9e338adec4d"/>
    <xsd:import namespace="56ac2ca5-a87b-4684-bf47-ae1c800fc9c8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15e6d6-37de-48e6-8924-d9e338adec4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ac2ca5-a87b-4684-bf47-ae1c800fc9c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4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5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6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7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DA7A5BDC-6F81-478C-885E-FF19F84187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15e6d6-37de-48e6-8924-d9e338adec4d"/>
    <ds:schemaRef ds:uri="56ac2ca5-a87b-4684-bf47-ae1c800fc9c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214E2E8-CEF2-4ACE-B720-121A8862887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99B1A3A-13F0-4DF2-A74A-E5E440EC74A6}">
  <ds:schemaRefs>
    <ds:schemaRef ds:uri="http://purl.org/dc/elements/1.1/"/>
    <ds:schemaRef ds:uri="http://schemas.openxmlformats.org/package/2006/metadata/core-properties"/>
    <ds:schemaRef ds:uri="ce15e6d6-37de-48e6-8924-d9e338adec4d"/>
    <ds:schemaRef ds:uri="http://purl.org/dc/dcmitype/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56ac2ca5-a87b-4684-bf47-ae1c800fc9c8"/>
    <ds:schemaRef ds:uri="http://www.w3.org/XML/1998/namespace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1D582608-0879-4202-96C1-B069037008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16</Pages>
  <Words>2952</Words>
  <Characters>16827</Characters>
  <Application>Microsoft Office Word</Application>
  <DocSecurity>0</DocSecurity>
  <Lines>140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Year 5</vt:lpstr>
    </vt:vector>
  </TitlesOfParts>
  <Company/>
  <LinksUpToDate>false</LinksUpToDate>
  <CharactersWithSpaces>19740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Year 5</dc:title>
  <dc:subject>Mathematics Curriculum 2021 - 2022</dc:subject>
  <dc:creator/>
  <cp:keywords/>
  <dc:description/>
  <cp:lastModifiedBy>Kate Curry</cp:lastModifiedBy>
  <cp:revision>7</cp:revision>
  <dcterms:created xsi:type="dcterms:W3CDTF">2019-06-08T17:22:00Z</dcterms:created>
  <dcterms:modified xsi:type="dcterms:W3CDTF">2022-02-22T15:08:00Z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0x010100CE888040478BA846958BB007A9108022</vt:lpwstr>
  </property>
</Properties>
</file>